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打印机、钱箱配置</w:t>
      </w:r>
    </w:p>
    <w:p>
      <w:r>
        <w:rPr>
          <w:rFonts w:hint="eastAsia"/>
          <w:lang w:val="en-US" w:eastAsia="zh-CN"/>
        </w:rPr>
        <w:t>1：</w:t>
      </w:r>
      <w:r>
        <w:drawing>
          <wp:inline distT="0" distB="0" distL="114300" distR="114300">
            <wp:extent cx="5273040" cy="2585085"/>
            <wp:effectExtent l="0" t="0" r="381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8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2：打开文件夹config.txt 配置信息</w:t>
      </w:r>
    </w:p>
    <w:p>
      <w:r>
        <w:drawing>
          <wp:inline distT="0" distB="0" distL="114300" distR="114300">
            <wp:extent cx="3743325" cy="1895475"/>
            <wp:effectExtent l="0" t="0" r="9525" b="9525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com : 钱箱串口号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xiaopiao : 打印小票的打印机名称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shouhuan : 打印手环的打印机名称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3：配置com</w:t>
      </w:r>
    </w:p>
    <w:p>
      <w:r>
        <w:drawing>
          <wp:inline distT="0" distB="0" distL="114300" distR="114300">
            <wp:extent cx="5273040" cy="3506470"/>
            <wp:effectExtent l="0" t="0" r="3810" b="1778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在设备管理的端口栏中找到名称为Prolific USB-to-Serial Comm Port(com?) 括号中的com值填写到config.txt中的com中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4：配置打印机名称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5274310" cy="2604770"/>
            <wp:effectExtent l="0" t="0" r="2540" b="5080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3296920"/>
            <wp:effectExtent l="0" t="0" r="10160" b="1778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找到打印机设备管理 打印机名称可以修改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配置xiaopiao和shouhuan打印机的名称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32709"/>
    <w:rsid w:val="0919622D"/>
    <w:rsid w:val="198A3A69"/>
    <w:rsid w:val="358E02F1"/>
    <w:rsid w:val="37033920"/>
    <w:rsid w:val="3754102E"/>
    <w:rsid w:val="45596967"/>
    <w:rsid w:val="702E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2020-12-07T02:53:00Z</dcterms:created>
  <dc:creator>PNS-087</dc:creator>
  <cp:lastModifiedBy>PNS-087</cp:lastModifiedBy>
  <dcterms:modified xsi:type="dcterms:W3CDTF">2020-12-07T03:13:39Z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