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-简" w:hAnsi="黑体-简" w:eastAsia="黑体-简" w:cs="黑体-简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jc w:val="center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Toc418479672"/>
      <w:bookmarkStart w:id="1" w:name="hp_TitlePage"/>
      <w:r>
        <w:rPr>
          <w:rFonts w:ascii="黑体-简" w:hAnsi="黑体-简" w:eastAsia="黑体-简" w:cs="黑体-简"/>
          <w:b/>
          <w:bCs/>
          <w:color w:val="262626" w:themeColor="text1" w:themeTint="D9"/>
          <w:sz w:val="5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ERP产品</w:t>
      </w:r>
      <w:r>
        <w:rPr>
          <w:rFonts w:hint="eastAsia" w:ascii="黑体-简" w:hAnsi="黑体-简" w:eastAsia="黑体-简" w:cs="黑体-简"/>
          <w:b/>
          <w:bCs/>
          <w:color w:val="262626" w:themeColor="text1" w:themeTint="D9"/>
          <w:sz w:val="5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需求说明书</w:t>
      </w:r>
      <w:bookmarkEnd w:id="0"/>
      <w:bookmarkEnd w:id="1"/>
    </w:p>
    <w:p>
      <w:pPr>
        <w:pStyle w:val="18"/>
        <w:spacing w:line="360" w:lineRule="auto"/>
        <w:ind w:firstLine="420"/>
        <w:rPr>
          <w:rFonts w:ascii="黑体-简" w:hAnsi="黑体-简" w:eastAsia="黑体-简" w:cs="黑体-简"/>
          <w:i w:val="0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18"/>
        <w:spacing w:line="360" w:lineRule="auto"/>
        <w:ind w:firstLine="420"/>
        <w:rPr>
          <w:rFonts w:ascii="黑体-简" w:hAnsi="黑体-简" w:eastAsia="黑体-简" w:cs="黑体-简"/>
          <w:i w:val="0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18"/>
        <w:spacing w:line="360" w:lineRule="auto"/>
        <w:ind w:firstLine="420"/>
        <w:rPr>
          <w:rFonts w:ascii="黑体-简" w:hAnsi="黑体-简" w:eastAsia="黑体-简" w:cs="黑体-简"/>
          <w:i w:val="0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Cs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bCs/>
          <w:color w:val="262626" w:themeColor="text1" w:themeTint="D9"/>
          <w:sz w:val="2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bCs/>
          <w:color w:val="262626" w:themeColor="text1" w:themeTint="D9"/>
          <w:sz w:val="2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bCs/>
          <w:color w:val="262626" w:themeColor="text1" w:themeTint="D9"/>
          <w:sz w:val="3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6"/>
        <w:tblW w:w="8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5"/>
        <w:gridCol w:w="6463"/>
      </w:tblGrid>
      <w:tr>
        <w:trPr>
          <w:trHeight w:val="496" w:hRule="atLeast"/>
          <w:jc w:val="center"/>
        </w:trPr>
        <w:tc>
          <w:tcPr>
            <w:tcW w:w="1935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ind w:left="1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版本号</w:t>
            </w:r>
          </w:p>
        </w:tc>
        <w:tc>
          <w:tcPr>
            <w:tcW w:w="646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35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文档编号</w:t>
            </w:r>
          </w:p>
        </w:tc>
        <w:tc>
          <w:tcPr>
            <w:tcW w:w="6463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soreal-ERP-20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200601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35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撰写人</w:t>
            </w:r>
          </w:p>
        </w:tc>
        <w:tc>
          <w:tcPr>
            <w:tcW w:w="6463" w:type="dxa"/>
            <w:vAlign w:val="center"/>
          </w:tcPr>
          <w:p>
            <w:pPr>
              <w:widowControl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rPr>
          <w:jc w:val="center"/>
        </w:trPr>
        <w:tc>
          <w:tcPr>
            <w:tcW w:w="1935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撰写日期</w:t>
            </w:r>
          </w:p>
        </w:tc>
        <w:tc>
          <w:tcPr>
            <w:tcW w:w="6463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</w:t>
            </w:r>
          </w:p>
        </w:tc>
      </w:tr>
    </w:tbl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b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说明：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本方案中所包含的信息属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北京当红齐天国际文化科技发展集团有限公司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（以下简称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）所有，内容包括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的专有应用产品需求,开发和技术解决方案等信息，解释权归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所有。作为未实施前之项目文案，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拥有其所有版权。任何人在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未经授权前提下，不得用作商业之领域或予以散播流转。若然，</w:t>
      </w:r>
      <w:r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当红齐天</w:t>
      </w: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将保留追索之权。</w:t>
      </w:r>
    </w:p>
    <w:p>
      <w:pPr>
        <w:pStyle w:val="3"/>
        <w:numPr>
          <w:ilvl w:val="1"/>
          <w:numId w:val="0"/>
        </w:numPr>
        <w:jc w:val="center"/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t>修订记录</w:t>
      </w:r>
    </w:p>
    <w:tbl>
      <w:tblPr>
        <w:tblStyle w:val="16"/>
        <w:tblW w:w="87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40"/>
        <w:gridCol w:w="4065"/>
        <w:gridCol w:w="2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6" w:hRule="atLeast"/>
          <w:jc w:val="center"/>
        </w:trPr>
        <w:tc>
          <w:tcPr>
            <w:tcW w:w="1188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ind w:left="1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版本号</w:t>
            </w:r>
          </w:p>
        </w:tc>
        <w:tc>
          <w:tcPr>
            <w:tcW w:w="1440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修订日期</w:t>
            </w:r>
          </w:p>
        </w:tc>
        <w:tc>
          <w:tcPr>
            <w:tcW w:w="4065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修订描述</w:t>
            </w:r>
          </w:p>
        </w:tc>
        <w:tc>
          <w:tcPr>
            <w:tcW w:w="2076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修订</w:t>
            </w:r>
            <w:r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.0</w:t>
            </w: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2019/11/06</w:t>
            </w:r>
          </w:p>
        </w:tc>
        <w:tc>
          <w:tcPr>
            <w:tcW w:w="4065" w:type="dxa"/>
            <w:vAlign w:val="center"/>
          </w:tcPr>
          <w:p>
            <w:pPr>
              <w:tabs>
                <w:tab w:val="left" w:pos="0"/>
              </w:tabs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-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.0</w:t>
            </w: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01</w:t>
            </w:r>
          </w:p>
        </w:tc>
        <w:tc>
          <w:tcPr>
            <w:tcW w:w="4065" w:type="dxa"/>
            <w:vAlign w:val="center"/>
          </w:tcPr>
          <w:p>
            <w:pPr>
              <w:tabs>
                <w:tab w:val="left" w:pos="0"/>
              </w:tabs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文档创建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08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补充描述会员查询、会员资料、H5活动、首页推送、交易概况、退款规则；修改票务创建；调整优惠券需求；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09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调整游戏/商品配置、会员等级、会员资料、充值管理、充值业务流程等模块的数据内容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微调功能列表内容；补充收银结算、名词解释；修改新增优惠券流程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11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修改营销模块表数据内容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；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微调票卡字段顺序；补充退款规则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12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更新集团营销活动数据范围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；修改充值流水列表字段；补充退款规则、订单支付方式、票类型描述、原价/特价结算规则；游戏/商品配置调整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新增5.6.1.1“订单详情”模块描述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补充【新增票务】模块“购票须知”字段描述、【游戏/商品配置】表数据排序规则及异常操作展示说明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【游戏/商品配置】新增规则描述；调整退款管理、集团&amp;门店优惠券数据内容；新增“顾客退款”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23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【权益管理】领取条件改成单选；调整门店版h5渠道统计管理需求；增加店长推荐数量限制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29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更新交易概况（门店+集团）；新增名词解释；调整会员余额页面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30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收银台隐藏“折扣”功能；补充【会员余额】门店字段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01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新增门店报表描述；调整「推荐配置」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修改会员等级；补充权益礼包规则；修改游戏配置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08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补充【收银】模块配置明细规则；补充票价描述；调整【新增票务】票价字段名称；新增banner管理模块需求；删除【门店信息】页面「视频」数据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09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修改【会员-余额】页面数据；调【banner管理】模块新增删除功能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补充【新增会员】规则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13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会员等级】模块中「会员等级」、「门槛条件」改为不可编辑项；【会员充值】修改需求；【日报】、【月报】报表中增加充值收入统计；【会员详情-优惠券】调整字段信息；【新增优惠券】新增使用说明描述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14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【新增会员等级】修改字段名称及规则；补充描述【退款】规则；【充值管理】列表增加“渠道”，调整上架渠道规则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补充【充值管理】表数据排序规则；调整焕真排行榜字段需求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07</w:t>
            </w:r>
            <w:r>
              <w:rPr>
                <w:rFonts w:hint="eastAsia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/</w:t>
            </w: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21</w:t>
            </w:r>
          </w:p>
        </w:tc>
        <w:tc>
          <w:tcPr>
            <w:tcW w:w="4065" w:type="dxa"/>
            <w:vAlign w:val="center"/>
          </w:tcPr>
          <w:p>
            <w:pPr>
              <w:spacing w:line="360" w:lineRule="auto"/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default"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【收银模块】增加“渠道出票”；“渠道验票”改为统一验票</w:t>
            </w: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刘洋洋</w:t>
            </w:r>
          </w:p>
        </w:tc>
      </w:tr>
    </w:tbl>
    <w:p>
      <w:pPr>
        <w:spacing w:line="360" w:lineRule="auto"/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sectPr>
          <w:pgSz w:w="11900" w:h="16840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6"/>
        <w:tblpPr w:leftFromText="180" w:rightFromText="180" w:vertAnchor="text" w:horzAnchor="page" w:tblpXSpec="center" w:tblpY="890"/>
        <w:tblOverlap w:val="never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9"/>
        <w:gridCol w:w="6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6" w:hRule="atLeast"/>
          <w:jc w:val="center"/>
        </w:trPr>
        <w:tc>
          <w:tcPr>
            <w:tcW w:w="1869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ind w:left="1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专业名词</w:t>
            </w:r>
          </w:p>
        </w:tc>
        <w:tc>
          <w:tcPr>
            <w:tcW w:w="6906" w:type="dxa"/>
            <w:shd w:val="clear" w:color="auto" w:fill="F1F1F1" w:themeFill="background1" w:themeFillShade="F2"/>
            <w:vAlign w:val="center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会员码</w:t>
            </w:r>
          </w:p>
        </w:tc>
        <w:tc>
          <w:tcPr>
            <w:tcW w:w="6906" w:type="dxa"/>
            <w:vAlign w:val="center"/>
          </w:tcPr>
          <w:p>
            <w:pPr>
              <w:widowControl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会员二维码，用于线下扫码付款、</w:t>
            </w:r>
            <w:r>
              <w:rPr>
                <w:rFonts w:ascii="黑体-简" w:hAnsi="黑体-简" w:eastAsia="黑体-简" w:cs="黑体-简"/>
                <w:color w:val="FF0000"/>
                <w:szCs w:val="21"/>
              </w:rPr>
              <w:t>验票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订单取票码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订单专属二维码，用于线下验票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手环编号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NFC标签11位编号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顾客编号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顾客代称，用于场控叫号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渠道号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渠道代称，用于渠道统计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票卡条码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票卡一维码，用于扫码快速查询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核销期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购买票卡后需在“核销期”内验票激活（过期后票卡失效，不可使用）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票卡有效期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票卡包含项目的体验有效期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快捷支付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微信支付+支付宝支付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转账支付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代表转账支付订单，输入金额可为0（充值收银时根据需要选择该支付方式）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渠道支付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代表渠道订单（验票创建订单时无需选择支付方式）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售票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售卖游戏票的收银台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零售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售卖商品票的收银台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869" w:type="dxa"/>
            <w:vAlign w:val="center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票务订单</w:t>
            </w:r>
          </w:p>
        </w:tc>
        <w:tc>
          <w:tcPr>
            <w:tcW w:w="6906" w:type="dxa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包含游戏票订单、商品票订单</w:t>
            </w:r>
          </w:p>
        </w:tc>
      </w:tr>
    </w:tbl>
    <w:p>
      <w:pPr>
        <w:spacing w:line="360" w:lineRule="auto"/>
        <w:jc w:val="center"/>
        <w:rPr>
          <w:rFonts w:ascii="Arial" w:hAnsi="Arial"/>
          <w:b/>
          <w:bCs/>
          <w:sz w:val="28"/>
          <w:szCs w:val="32"/>
        </w:rPr>
        <w:sectPr>
          <w:pgSz w:w="11900" w:h="16840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Arial" w:hAnsi="Arial"/>
          <w:b/>
          <w:bCs/>
          <w:sz w:val="28"/>
          <w:szCs w:val="32"/>
        </w:rPr>
        <w:t>名词解释</w:t>
      </w:r>
    </w:p>
    <w:sdt>
      <w:sdtPr>
        <w:rPr>
          <w:rFonts w:ascii="宋体" w:hAnsi="宋体"/>
        </w:rPr>
        <w:id w:val="752389892"/>
        <w15:color w:val="DBDBDB"/>
      </w:sdtPr>
      <w:sdtEndPr>
        <w:rPr>
          <w:rFonts w:ascii="宋体" w:hAnsi="宋体"/>
          <w:sz w:val="20"/>
          <w:szCs w:val="20"/>
        </w:rPr>
      </w:sdtEndPr>
      <w:sdtContent>
        <w:sdt>
          <w:sdtPr>
            <w:rPr>
              <w:rFonts w:ascii="宋体" w:hAnsi="宋体"/>
            </w:rPr>
            <w:id w:val="139581259"/>
            <w15:color w:val="DBDBDB"/>
          </w:sdtPr>
          <w:sdtEndPr>
            <w:rPr>
              <w:rFonts w:ascii="Times New Roman" w:hAnsi="Times New Roman"/>
              <w:sz w:val="20"/>
              <w:szCs w:val="20"/>
            </w:rPr>
          </w:sdtEndPr>
          <w:sdtContent>
            <w:sdt>
              <w:sdtPr>
                <w:rPr>
                  <w:rFonts w:ascii="宋体" w:hAnsi="宋体"/>
                </w:rPr>
                <w:id w:val="1545411009"/>
                <w15:color w:val="DBDBDB"/>
              </w:sdtPr>
              <w:sdtEndPr>
                <w:rPr>
                  <w:rFonts w:ascii="Times New Roman" w:hAnsi="Times New Roman"/>
                  <w:sz w:val="20"/>
                  <w:szCs w:val="20"/>
                </w:rPr>
              </w:sdtEndPr>
              <w:sdtContent>
                <w:sdt>
                  <w:sdtPr>
                    <w:rPr>
                      <w:rFonts w:ascii="宋体" w:hAnsi="宋体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  <w:id w:val="765337163"/>
                    <w15:color w:val="DBDBDB"/>
                  </w:sdtPr>
                  <w:sdtEndPr>
                    <w:rPr>
                      <w:rFonts w:ascii="Times New Roman" w:hAnsi="Times New Roman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</w:sdtEndPr>
                  <w:sdtContent>
                    <w:sdt>
                      <w:sdtPr>
                        <w:rPr>
                          <w:rFonts w:ascii="宋体" w:hAnsi="宋体" w:eastAsia="宋体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id w:val="122727497"/>
                        <w15:color w:val="DBDBDB"/>
                      </w:sdtPr>
                      <w:sdtEndPr>
                        <w:rPr>
                          <w:rFonts w:ascii="Times New Roman" w:hAnsi="Times New Roman" w:eastAsia="宋体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sdtEndPr>
                      <w:sdtContent>
                        <w:sdt>
                          <w:sdtPr>
                            <w:rPr>
                              <w:rFonts w:ascii="宋体" w:hAnsi="宋体" w:eastAsia="宋体" w:cs="Times New Roman"/>
                              <w:kern w:val="2"/>
                              <w:sz w:val="21"/>
                              <w:szCs w:val="24"/>
                              <w:lang w:val="en-US" w:eastAsia="zh-CN" w:bidi="ar-SA"/>
                            </w:rPr>
                            <w:id w:val="790108361"/>
                            <w15:color w:val="DBDBDB"/>
                          </w:sdtPr>
                          <w:sdtEndPr>
                            <w:rPr>
                              <w:rFonts w:ascii="Times New Roman" w:hAnsi="Times New Roman" w:eastAsia="宋体" w:cs="Times New Roman"/>
                              <w:kern w:val="2"/>
                              <w:sz w:val="21"/>
                              <w:szCs w:val="24"/>
                              <w:lang w:val="en-US" w:eastAsia="zh-CN" w:bidi="ar-SA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宋体" w:hAnsi="宋体" w:eastAsia="宋体" w:cs="Times New Roman"/>
                                  <w:kern w:val="2"/>
                                  <w:sz w:val="21"/>
                                  <w:szCs w:val="24"/>
                                  <w:lang w:val="en-US" w:eastAsia="zh-CN" w:bidi="ar-SA"/>
                                </w:rPr>
                                <w:id w:val="735076780"/>
                                <w15:color w:val="DBDBDB"/>
                              </w:sdtPr>
                              <w:sdtEndPr>
                                <w:rPr>
                                  <w:rFonts w:ascii="Times New Roman" w:hAnsi="Times New Roman" w:eastAsia="宋体" w:cs="Times New Roman"/>
                                  <w:kern w:val="2"/>
                                  <w:sz w:val="21"/>
                                  <w:szCs w:val="24"/>
                                  <w:lang w:val="en-US" w:eastAsia="zh-CN" w:bidi="ar-SA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Fonts w:ascii="宋体" w:hAnsi="宋体" w:eastAsia="宋体" w:cs="Times New Roman"/>
                                      <w:kern w:val="2"/>
                                      <w:sz w:val="21"/>
                                      <w:szCs w:val="24"/>
                                      <w:lang w:val="en-US" w:eastAsia="zh-CN" w:bidi="ar-SA"/>
                                    </w:rPr>
                                    <w:id w:val="525428791"/>
                                    <w15:color w:val="DBDBDB"/>
                                  </w:sdtPr>
                                  <w:sdtEndPr>
                                    <w:rPr>
                                      <w:rFonts w:ascii="Times New Roman" w:hAnsi="Times New Roman" w:eastAsia="宋体" w:cs="Times New Roman"/>
                                      <w:kern w:val="2"/>
                                      <w:sz w:val="21"/>
                                      <w:szCs w:val="24"/>
                                      <w:lang w:val="en-US" w:eastAsia="zh-CN" w:bidi="ar-SA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Fonts w:ascii="宋体" w:hAnsi="宋体" w:eastAsia="宋体" w:cs="Times New Roman"/>
                                          <w:kern w:val="2"/>
                                          <w:sz w:val="21"/>
                                          <w:szCs w:val="24"/>
                                          <w:lang w:val="en-US" w:eastAsia="zh-CN" w:bidi="ar-SA"/>
                                        </w:rPr>
                                        <w:id w:val="898379264"/>
                                        <w15:color w:val="DBDBDB"/>
                                      </w:sdtPr>
                                      <w:sdtEndPr>
                                        <w:rPr>
                                          <w:rFonts w:ascii="Times New Roman" w:hAnsi="Times New Roman" w:eastAsia="宋体" w:cs="Times New Roman"/>
                                          <w:kern w:val="2"/>
                                          <w:sz w:val="21"/>
                                          <w:szCs w:val="24"/>
                                          <w:lang w:val="en-US" w:eastAsia="zh-CN" w:bidi="ar-SA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Fonts w:ascii="宋体" w:hAnsi="宋体" w:eastAsia="宋体" w:cs="Times New Roman"/>
                                              <w:kern w:val="2"/>
                                              <w:sz w:val="21"/>
                                              <w:szCs w:val="24"/>
                                              <w:lang w:val="en-US" w:eastAsia="zh-CN" w:bidi="ar-SA"/>
                                            </w:rPr>
                                            <w:id w:val="792287710"/>
                                            <w15:color w:val="DBDBDB"/>
                                          </w:sdtPr>
                                          <w:sdtEndPr>
                                            <w:rPr>
                                              <w:rFonts w:ascii="Times New Roman" w:hAnsi="Times New Roman" w:eastAsia="宋体" w:cs="Times New Roman"/>
                                              <w:kern w:val="2"/>
                                              <w:sz w:val="21"/>
                                              <w:szCs w:val="24"/>
                                              <w:lang w:val="en-US" w:eastAsia="zh-CN" w:bidi="ar-SA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Fonts w:ascii="宋体" w:hAnsi="宋体" w:eastAsia="宋体" w:cs="Times New Roman"/>
                                                  <w:kern w:val="2"/>
                                                  <w:sz w:val="21"/>
                                                  <w:szCs w:val="24"/>
                                                  <w:lang w:val="en-US" w:eastAsia="zh-CN" w:bidi="ar-SA"/>
                                                </w:rPr>
                                                <w:id w:val="391659558"/>
                                                <w15:color w:val="DBDBDB"/>
                                              </w:sdtPr>
                                              <w:sdtEndPr>
                                                <w:rPr>
                                                  <w:rFonts w:ascii="Times New Roman" w:hAnsi="Times New Roman" w:eastAsia="宋体" w:cs="Times New Roman"/>
                                                  <w:kern w:val="2"/>
                                                  <w:sz w:val="21"/>
                                                  <w:szCs w:val="24"/>
                                                  <w:lang w:val="en-US" w:eastAsia="zh-CN" w:bidi="ar-SA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宋体" w:hAnsi="宋体" w:eastAsia="宋体" w:cs="Times New Roman"/>
                                                      <w:kern w:val="2"/>
                                                      <w:sz w:val="21"/>
                                                      <w:szCs w:val="24"/>
                                                      <w:lang w:val="en-US" w:eastAsia="zh-CN" w:bidi="ar-SA"/>
                                                    </w:rPr>
                                                    <w:id w:val="330770326"/>
                                                    <w15:color w:val="DBDBDB"/>
                                                  </w:sdtPr>
                                                  <w:sdtEndPr>
                                                    <w:rPr>
                                                      <w:rFonts w:ascii="Times New Roman" w:hAnsi="Times New Roman" w:eastAsia="宋体" w:cs="Times New Roman"/>
                                                      <w:kern w:val="2"/>
                                                      <w:sz w:val="21"/>
                                                      <w:szCs w:val="24"/>
                                                      <w:lang w:val="en-US" w:eastAsia="zh-CN" w:bidi="ar-SA"/>
                                                    </w:rPr>
                                                  </w:sdtEnd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宋体" w:hAnsi="宋体" w:eastAsia="宋体" w:cs="Times New Roman"/>
                                                          <w:kern w:val="2"/>
                                                          <w:sz w:val="21"/>
                                                          <w:szCs w:val="24"/>
                                                          <w:lang w:val="en-US" w:eastAsia="zh-CN" w:bidi="ar-SA"/>
                                                        </w:rPr>
                                                        <w:id w:val="812834888"/>
                                                        <w15:color w:val="DBDBDB"/>
                                                      </w:sdtPr>
                                                      <w:sdtEndPr>
                                                        <w:rPr>
                                                          <w:rFonts w:ascii="Times New Roman" w:hAnsi="Times New Roman" w:eastAsia="宋体" w:cs="Times New Roman"/>
                                                          <w:kern w:val="2"/>
                                                          <w:sz w:val="21"/>
                                                          <w:szCs w:val="24"/>
                                                          <w:lang w:val="en-US" w:eastAsia="zh-CN" w:bidi="ar-SA"/>
                                                        </w:rPr>
                                                      </w:sdtEndPr>
                                                      <w:sdtContent>
                                                        <w:p>
                                                          <w:pPr>
                                                            <w:spacing w:before="0" w:beforeLines="0" w:after="0" w:afterLines="0" w:line="240" w:lineRule="auto"/>
                                                            <w:ind w:left="0" w:leftChars="0" w:right="0" w:rightChars="0" w:firstLine="0" w:firstLineChars="0"/>
                                                            <w:jc w:val="center"/>
                                                          </w:pPr>
                                                          <w:bookmarkStart w:id="2" w:name="_Toc974999598_WPSOffice_Type3"/>
                                                          <w:r>
                                                            <w:rPr>
                                                              <w:rFonts w:ascii="宋体" w:hAnsi="宋体" w:eastAsia="宋体"/>
                                                              <w:sz w:val="21"/>
                                                            </w:rPr>
                                                            <w:t>目录</w:t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_Toc1980031615_WPSOffice_Level1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93556941-4c81-48ea-9c74-007a8e3049e6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hint="eastAsia" w:ascii="Times New Roman" w:hAnsi="Times New Roman" w:eastAsia="宋体" w:cs="Times New Roman"/>
                                                                </w:rPr>
                                                                <w:t>产品概述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" w:name="_Toc1980031615_WPSOffice_Level1Page"/>
                                                          <w:r>
                                                            <w:t>8</w:t>
                                                          </w:r>
                                                          <w:bookmarkEnd w:id="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_Toc692524349_WPSOffice_Level2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63583341-5e1a-4c6d-ad18-669772184e3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产品介绍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" w:name="_Toc692524349_WPSOffice_Level2Page"/>
                                                          <w:r>
                                                            <w:t>8</w:t>
                                                          </w:r>
                                                          <w:bookmarkEnd w:id="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_Toc2042850550_WPSOffice_Level2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ef0a13f-8c37-428e-b246-d889f06b161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范围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" w:name="_Toc2042850550_WPSOffice_Level2Page"/>
                                                          <w:r>
                                                            <w:t>8</w:t>
                                                          </w:r>
                                                          <w:bookmarkEnd w:id="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_Toc220645614_WPSOffice_Level2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27f34d36-e56e-47c8-8c6d-13b3dfc5cffb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需求清单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" w:name="_Toc220645614_WPSOffice_Level2Page"/>
                                                          <w:r>
                                                            <w:t>8</w:t>
                                                          </w:r>
                                                          <w:bookmarkEnd w:id="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_Toc1834059776_WPSOffice_Level2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d1fe9a1-775a-4fb5-8d67-0b42bab7f036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功能列表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" w:name="_Toc1834059776_WPSOffice_Level2Page"/>
                                                          <w:r>
                                                            <w:t>9</w:t>
                                                          </w:r>
                                                          <w:bookmarkEnd w:id="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_Toc692524349_WPSOffice_Level1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4cc593ad-2645-4d05-871d-971edc87ca5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hint="eastAsia" w:ascii="Times New Roman" w:hAnsi="Times New Roman" w:eastAsia="宋体" w:cs="Times New Roman"/>
                                                                </w:rPr>
                                                                <w:t>产品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总览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" w:name="_Toc692524349_WPSOffice_Level1Page"/>
                                                          <w:r>
                                                            <w:t>11</w:t>
                                                          </w:r>
                                                          <w:bookmarkEnd w:id="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_Toc62386194_WPSOffice_Level2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92a29037-cd76-4f4f-907a-7310fdd07876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2.1.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系统框架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9" w:name="_Toc62386194_WPSOffice_Level2Page"/>
                                                          <w:r>
                                                            <w:t>11</w:t>
                                                          </w:r>
                                                          <w:bookmarkEnd w:id="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_Toc552742822_WPSOffice_Level2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2062b64b-858a-457d-83ba-f7e1b6fdda34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2.2.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交互原型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0" w:name="_Toc552742822_WPSOffice_Level2Page"/>
                                                          <w:r>
                                                            <w:t>12</w:t>
                                                          </w:r>
                                                          <w:bookmarkEnd w:id="1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_Toc2042850550_WPSOffice_Level1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9aaf22d9-c16a-482d-889b-728cb156955b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全局说明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1" w:name="_Toc2042850550_WPSOffice_Level1Page"/>
                                                          <w:r>
                                                            <w:t>12</w:t>
                                                          </w:r>
                                                          <w:bookmarkEnd w:id="1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_Toc2081836079_WPSOffice_Level2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3ecbd20f-627e-4259-92a6-b11f72d71d1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3.1.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功能权限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2" w:name="_Toc2081836079_WPSOffice_Level2Page"/>
                                                          <w:r>
                                                            <w:t>12</w:t>
                                                          </w:r>
                                                          <w:bookmarkEnd w:id="1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_Toc467919182_WPSOffice_Level2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eba7a29b-b000-41d2-a242-581e2c416ba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3.2.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机制规则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3" w:name="_Toc467919182_WPSOffice_Level2Page"/>
                                                          <w:r>
                                                            <w:t>13</w:t>
                                                          </w:r>
                                                          <w:bookmarkEnd w:id="1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_Toc220645614_WPSOffice_Level1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f9f701aa-5fff-4273-a82c-2a2efb901a7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集团功能模块详细说明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4" w:name="_Toc220645614_WPSOffice_Level1Page"/>
                                                          <w:r>
                                                            <w:t>13</w:t>
                                                          </w:r>
                                                          <w:bookmarkEnd w:id="1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_Toc232576560_WPSOffice_Level2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6cd9ab29-faa8-4bbb-892b-167502aadc7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业务流程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5" w:name="_Toc232576560_WPSOffice_Level2Page"/>
                                                          <w:r>
                                                            <w:t>13</w:t>
                                                          </w:r>
                                                          <w:bookmarkEnd w:id="1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_Toc494006380_WPSOffice_Level2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46b7f39f-6e36-4d1f-a370-a9d2b76cbff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登录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6" w:name="_Toc494006380_WPSOffice_Level2Page"/>
                                                          <w:r>
                                                            <w:t>14</w:t>
                                                          </w:r>
                                                          <w:bookmarkEnd w:id="1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_Toc593449358_WPSOffice_Level2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ed63e468-b095-4192-93fb-50371b27026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首页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7" w:name="_Toc593449358_WPSOffice_Level2Page"/>
                                                          <w:r>
                                                            <w:t>15</w:t>
                                                          </w:r>
                                                          <w:bookmarkEnd w:id="1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_Toc1189303238_WPSOffice_Level2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c98cf30a-8f18-441d-8f11-5ced497ba433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会员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8" w:name="_Toc1189303238_WPSOffice_Level2Page"/>
                                                          <w:r>
                                                            <w:t>16</w:t>
                                                          </w:r>
                                                          <w:bookmarkEnd w:id="1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_Toc494006380_WPSOffice_Level3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8af5ef7-6a54-4db5-ae54-30fd7b0d29b3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4.4.1.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会员资料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19" w:name="_Toc494006380_WPSOffice_Level3Page"/>
                                                          <w:r>
                                                            <w:t>17</w:t>
                                                          </w:r>
                                                          <w:bookmarkEnd w:id="1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_Toc593449358_WPSOffice_Level3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60b4d282-9c09-400d-a903-d3966edf583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4.4.2.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会员等级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0" w:name="_Toc593449358_WPSOffice_Level3Page"/>
                                                          <w:r>
                                                            <w:t>21</w:t>
                                                          </w:r>
                                                          <w:bookmarkEnd w:id="2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_Toc1189303238_WPSOffice_Level3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8736b5ec-b554-4804-a8e9-df2a88d0faf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4.4.3.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权益管理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1" w:name="_Toc1189303238_WPSOffice_Level3Page"/>
                                                          <w:r>
                                                            <w:t>23</w:t>
                                                          </w:r>
                                                          <w:bookmarkEnd w:id="2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_Toc1989218437_WPSOffice_Level2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dd0e5653-c868-44c6-9e8c-10e989e8e472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4.5.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订单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2" w:name="_Toc1989218437_WPSOffice_Level2Page"/>
                                                          <w:r>
                                                            <w:t>27</w:t>
                                                          </w:r>
                                                          <w:bookmarkEnd w:id="2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_Toc1989218437_WPSOffice_Level3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a88d4aa3-01d5-40d2-a6a0-e322da35f3e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4.5.1.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票务订单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3" w:name="_Toc1989218437_WPSOffice_Level3Page"/>
                                                          <w:r>
                                                            <w:t>27</w:t>
                                                          </w:r>
                                                          <w:bookmarkEnd w:id="2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_Toc768854163_WPSOffice_Level3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ab9c473d-9987-455a-9d6e-1d1e945e5125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4.5.2.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充值流水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4" w:name="_Toc768854163_WPSOffice_Level3Page"/>
                                                          <w:r>
                                                            <w:t>30</w:t>
                                                          </w:r>
                                                          <w:bookmarkEnd w:id="2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_Toc722813542_WPSOffice_Level3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0792e325-0645-4a1b-861d-bd708dc720a5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4.5.3.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虚拟商品订单流水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5" w:name="_Toc722813542_WPSOffice_Level3Page"/>
                                                          <w:r>
                                                            <w:t>30</w:t>
                                                          </w:r>
                                                          <w:bookmarkEnd w:id="2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_Toc768854163_WPSOffice_Level2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0cc71123-6048-482d-9281-e143f6d1ec93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4.6.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商品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6" w:name="_Toc768854163_WPSOffice_Level2Page"/>
                                                          <w:r>
                                                            <w:t>31</w:t>
                                                          </w:r>
                                                          <w:bookmarkEnd w:id="2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_Toc722813542_WPSOffice_Level2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3ba702da-1a18-4f22-85a5-f1c11c0edff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4.7.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游戏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7" w:name="_Toc722813542_WPSOffice_Level2Page"/>
                                                          <w:r>
                                                            <w:t>31</w:t>
                                                          </w:r>
                                                          <w:bookmarkEnd w:id="2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_Toc12209315_WPSOffice_Level3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a8ad00e1-17b2-4212-832b-1c45d87380a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4.7.1.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游戏项目管理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8" w:name="_Toc12209315_WPSOffice_Level3Page"/>
                                                          <w:r>
                                                            <w:t>31</w:t>
                                                          </w:r>
                                                          <w:bookmarkEnd w:id="2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_Toc1191010740_WPSOffice_Level3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428c74b5-0fb8-4f8f-9e22-17c3c505dc0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4.7.2.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新增游戏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29" w:name="_Toc1191010740_WPSOffice_Level3Page"/>
                                                          <w:r>
                                                            <w:t>32</w:t>
                                                          </w:r>
                                                          <w:bookmarkEnd w:id="2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_Toc622433493_WPSOffice_Level3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7e026ae1-0e50-44a4-ac2f-920b77c84bd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4.7.3.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游戏分类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0" w:name="_Toc622433493_WPSOffice_Level3Page"/>
                                                          <w:r>
                                                            <w:t>34</w:t>
                                                          </w:r>
                                                          <w:bookmarkEnd w:id="3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_Toc12209315_WPSOffice_Level2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52290f6-e5ad-4bf0-a1e4-8e9a1ee139d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4.8.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营销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1" w:name="_Toc12209315_WPSOffice_Level2Page"/>
                                                          <w:r>
                                                            <w:t>35</w:t>
                                                          </w:r>
                                                          <w:bookmarkEnd w:id="3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_Toc846872314_WPSOffice_Level3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fc73c81f-bca1-4053-ac78-92ff2009ee5b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4.8.1.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优惠券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2" w:name="_Toc846872314_WPSOffice_Level3Page"/>
                                                          <w:r>
                                                            <w:t>35</w:t>
                                                          </w:r>
                                                          <w:bookmarkEnd w:id="3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_Toc2008852729_WPSOffice_Level3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53f346ad-f65d-4542-905e-e0a12ac74f3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4.8.2.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营销活动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3" w:name="_Toc2008852729_WPSOffice_Level3Page"/>
                                                          <w:r>
                                                            <w:t>38</w:t>
                                                          </w:r>
                                                          <w:bookmarkEnd w:id="3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_Toc1191010740_WPSOffice_Level2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f22cd16-fe92-40d0-a749-4eeafa28be41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4.9.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交易概况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4" w:name="_Toc1191010740_WPSOffice_Level2Page"/>
                                                          <w:r>
                                                            <w:t>43</w:t>
                                                          </w:r>
                                                          <w:bookmarkEnd w:id="3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_Toc622433493_WPSOffice_Level2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03f2bba4-4014-4d38-8ef1-cea1c9d2583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4.10.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报表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5" w:name="_Toc622433493_WPSOffice_Level2Page"/>
                                                          <w:r>
                                                            <w:t>45</w:t>
                                                          </w:r>
                                                          <w:bookmarkEnd w:id="3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_Toc846872314_WPSOffice_Level2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fdd456d4-53f8-49fe-850b-c7ab5395487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4.11.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设置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6" w:name="_Toc846872314_WPSOffice_Level2Page"/>
                                                          <w:r>
                                                            <w:t>45</w:t>
                                                          </w:r>
                                                          <w:bookmarkEnd w:id="3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_Toc1834059776_WPSOffice_Level1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c0b12789-1b82-48fc-9ae1-6b98feb9eb25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门店功能模块详细说明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7" w:name="_Toc1834059776_WPSOffice_Level1Page"/>
                                                          <w:r>
                                                            <w:t>45</w:t>
                                                          </w:r>
                                                          <w:bookmarkEnd w:id="3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_Toc2008852729_WPSOffice_Level2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40d46c47-b030-4e62-aae7-065d90e44641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登录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8" w:name="_Toc2008852729_WPSOffice_Level2Page"/>
                                                          <w:r>
                                                            <w:t>45</w:t>
                                                          </w:r>
                                                          <w:bookmarkEnd w:id="3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_Toc49918169_WPSOffice_Level2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bb38f148-1c9e-4e31-89b4-023e9262cef0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首页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39" w:name="_Toc49918169_WPSOffice_Level2Page"/>
                                                          <w:r>
                                                            <w:t>45</w:t>
                                                          </w:r>
                                                          <w:bookmarkEnd w:id="3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_Toc1456044053_WPSOffice_Level2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857fc3a2-28b0-417b-90ba-5f24c872019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收银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0" w:name="_Toc1456044053_WPSOffice_Level2Page"/>
                                                          <w:r>
                                                            <w:t>46</w:t>
                                                          </w:r>
                                                          <w:bookmarkEnd w:id="4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_Toc366427539_WPSOffice_Level3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155d89af-3f78-40bb-8c9e-aba8b66df620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5.3.1.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业务流程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1" w:name="_Toc366427539_WPSOffice_Level3Page"/>
                                                          <w:r>
                                                            <w:t>46</w:t>
                                                          </w:r>
                                                          <w:bookmarkEnd w:id="4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_Toc1712032024_WPSOffice_Level3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87ebd91c-1b31-48db-8901-ab2e1f2a007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5.3.2.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售票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2" w:name="_Toc1712032024_WPSOffice_Level3Page"/>
                                                          <w:r>
                                                            <w:t>47</w:t>
                                                          </w:r>
                                                          <w:bookmarkEnd w:id="4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_Toc2136324862_WPSOffice_Level3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96459372-1439-4253-888d-6bfca0f00a1c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5.3.3.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零售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3" w:name="_Toc2136324862_WPSOffice_Level3Page"/>
                                                          <w:r>
                                                            <w:t>53</w:t>
                                                          </w:r>
                                                          <w:bookmarkEnd w:id="4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_Toc1432861441_WPSOffice_Level3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05281750-b526-48f3-a96b-55f48f80e746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5.3.4.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充值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4" w:name="_Toc1432861441_WPSOffice_Level3Page"/>
                                                          <w:r>
                                                            <w:t>53</w:t>
                                                          </w:r>
                                                          <w:bookmarkEnd w:id="4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_Toc1156241206_WPSOffice_Level2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e67ac448-da82-4eba-859e-1ac3c740c532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顾客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5" w:name="_Toc1156241206_WPSOffice_Level2Page"/>
                                                          <w:r>
                                                            <w:t>54</w:t>
                                                          </w:r>
                                                          <w:bookmarkEnd w:id="4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_Toc220621429_WPSOffice_Level3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1c23b2eb-6111-4f2d-b03b-c7a3d0d9ecb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5.4.1.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手环管理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6" w:name="_Toc220621429_WPSOffice_Level3Page"/>
                                                          <w:r>
                                                            <w:t>54</w:t>
                                                          </w:r>
                                                          <w:bookmarkEnd w:id="4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_Toc1427582481_WPSOffice_Level3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6c7dc757-2de5-4942-b323-d84e5dac481c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5.4.2.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顾客管理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7" w:name="_Toc1427582481_WPSOffice_Level3Page"/>
                                                          <w:r>
                                                            <w:t>55</w:t>
                                                          </w:r>
                                                          <w:bookmarkEnd w:id="4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_Toc1691453883_WPSOffice_Level3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7582749d-dfc8-4a9d-a08a-76f1a7394b4c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5.4.3.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排场情况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8" w:name="_Toc1691453883_WPSOffice_Level3Page"/>
                                                          <w:r>
                                                            <w:t>55</w:t>
                                                          </w:r>
                                                          <w:bookmarkEnd w:id="4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_Toc366427539_WPSOffice_Level2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51695"/>
                                                              <w:placeholder>
                                                                <w:docPart w:val="{6d8b12d9-7f0b-4a84-8e28-425dab2ceab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5.5.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会员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49" w:name="_Toc366427539_WPSOffice_Level2Page"/>
                                                          <w:r>
                                                            <w:t>56</w:t>
                                                          </w:r>
                                                          <w:bookmarkEnd w:id="4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_Toc2024376242_WPSOffice_Level3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e0231e4d-445d-4260-887f-935f9f9bdfd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5.5.1.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会员查询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0" w:name="_Toc2024376242_WPSOffice_Level3Page"/>
                                                          <w:r>
                                                            <w:t>56</w:t>
                                                          </w:r>
                                                          <w:bookmarkEnd w:id="5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_Toc974999598_WPSOffice_Level3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85798a6d-9b3d-49eb-abb1-520c2f2c9df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5.5.2.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会员资料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1" w:name="_Toc974999598_WPSOffice_Level3Page"/>
                                                          <w:r>
                                                            <w:t>57</w:t>
                                                          </w:r>
                                                          <w:bookmarkEnd w:id="5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_Toc1518016976_WPSOffice_Level3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cd29bd34-b35e-40d6-89c6-db64db281cd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5.5.3.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充值管理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2" w:name="_Toc1518016976_WPSOffice_Level3Page"/>
                                                          <w:r>
                                                            <w:t>58</w:t>
                                                          </w:r>
                                                          <w:bookmarkEnd w:id="5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_Toc974999598_WPSOffice_Level2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3d08cf37-09d0-4ea1-99fd-42eed30462b5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5.6.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订单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3" w:name="_Toc974999598_WPSOffice_Level2Page"/>
                                                          <w:r>
                                                            <w:t>60</w:t>
                                                          </w:r>
                                                          <w:bookmarkEnd w:id="5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_Toc1205589272_WPSOffice_Level3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ac9a2167-07db-48d5-aec1-c40308177ae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5.6.1.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订单流水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4" w:name="_Toc1205589272_WPSOffice_Level3Page"/>
                                                          <w:r>
                                                            <w:t>60</w:t>
                                                          </w:r>
                                                          <w:bookmarkEnd w:id="5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_Toc830685059_WPSOffice_Level3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c6d6f33c-0101-499b-8103-589e4218c9b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5.6.2.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充值流水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5" w:name="_Toc830685059_WPSOffice_Level3Page"/>
                                                          <w:r>
                                                            <w:t>62</w:t>
                                                          </w:r>
                                                          <w:bookmarkEnd w:id="5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_Toc532597466_WPSOffice_Level3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c3eb73c7-fcc0-4d95-98e3-7795157fc4a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5.6.3.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虚拟订单流水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6" w:name="_Toc532597466_WPSOffice_Level3Page"/>
                                                          <w:r>
                                                            <w:t>63</w:t>
                                                          </w:r>
                                                          <w:bookmarkEnd w:id="5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_Toc653770366_WPSOffice_Level3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3ded3ef5-551a-4dcc-bc6a-db3ce5915c74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5.6.4.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退款管理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7" w:name="_Toc653770366_WPSOffice_Level3Page"/>
                                                          <w:r>
                                                            <w:t>63</w:t>
                                                          </w:r>
                                                          <w:bookmarkEnd w:id="5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_Toc974999598_WPSOffice_Level1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5dd4aa6f-ef0f-468d-a628-b3ed1b363c4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6.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商品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8" w:name="_Toc974999598_WPSOffice_Level1Page"/>
                                                          <w:r>
                                                            <w:t>65</w:t>
                                                          </w:r>
                                                          <w:bookmarkEnd w:id="5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_Toc1518016976_WPSOffice_Level1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63e2fc8d-7bee-4f5a-b945-3f3184cba7c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7.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游戏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59" w:name="_Toc1518016976_WPSOffice_Level1Page"/>
                                                          <w:r>
                                                            <w:t>65</w:t>
                                                          </w:r>
                                                          <w:bookmarkEnd w:id="5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_Toc1205589272_WPSOffice_Level1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d2d0d5b4-a7a2-4726-a021-e9943bdbc3c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票务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0" w:name="_Toc1205589272_WPSOffice_Level1Page"/>
                                                          <w:r>
                                                            <w:t>66</w:t>
                                                          </w:r>
                                                          <w:bookmarkEnd w:id="6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_Toc1518016976_WPSOffice_Level2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48d072c0-50a0-4839-9ac5-d9e40e95e292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8.1.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票务管理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1" w:name="_Toc1518016976_WPSOffice_Level2Page"/>
                                                          <w:r>
                                                            <w:t>66</w:t>
                                                          </w:r>
                                                          <w:bookmarkEnd w:id="6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_Toc1392203310_WPSOffice_Level3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261386ae-593b-4ae6-b78d-f7127fea9570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票务列表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2" w:name="_Toc1392203310_WPSOffice_Level3Page"/>
                                                          <w:r>
                                                            <w:t>66</w:t>
                                                          </w:r>
                                                          <w:bookmarkEnd w:id="6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_Toc1926697105_WPSOffice_Level3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f6a2a305-42ed-4c97-8728-04e5fa6dd0a3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新增票务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3" w:name="_Toc1926697105_WPSOffice_Level3Page"/>
                                                          <w:r>
                                                            <w:t>67</w:t>
                                                          </w:r>
                                                          <w:bookmarkEnd w:id="6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_Toc92330622_WPSOffice_Level3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b7babfaf-859f-4055-8c89-104cafd5452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游戏配置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4" w:name="_Toc92330622_WPSOffice_Level3Page"/>
                                                          <w:r>
                                                            <w:t>70</w:t>
                                                          </w:r>
                                                          <w:bookmarkEnd w:id="6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_Toc1317570820_WPSOffice_Level3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b8c92242-0122-4805-b25e-8699edfae744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商品配置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5" w:name="_Toc1317570820_WPSOffice_Level3Page"/>
                                                          <w:r>
                                                            <w:t>72</w:t>
                                                          </w:r>
                                                          <w:bookmarkEnd w:id="6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_Toc1708887523_WPSOffice_Level3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7e06bd35-47b2-4377-a40f-00dce1b1df19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8.1.5.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渠道配置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6" w:name="_Toc1708887523_WPSOffice_Level3Page"/>
                                                          <w:r>
                                                            <w:t>73</w:t>
                                                          </w:r>
                                                          <w:bookmarkEnd w:id="6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_Toc826304083_WPSOffice_Level3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01d9d210-4fad-408d-8788-e1aabc5b32d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8.1.6.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票务分类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7" w:name="_Toc826304083_WPSOffice_Level3Page"/>
                                                          <w:r>
                                                            <w:t>73</w:t>
                                                          </w:r>
                                                          <w:bookmarkEnd w:id="6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_Toc1205589272_WPSOffice_Level2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787bdae6-b0e9-4123-b212-d1dacb694ef2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8.2.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验票绑定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8" w:name="_Toc1205589272_WPSOffice_Level2Page"/>
                                                          <w:r>
                                                            <w:t>73</w:t>
                                                          </w:r>
                                                          <w:bookmarkEnd w:id="6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_Toc830685059_WPSOffice_Level2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17ebbfa4-7773-4636-9977-5e731960f00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8.3.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商品核销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69" w:name="_Toc830685059_WPSOffice_Level2Page"/>
                                                          <w:r>
                                                            <w:t>74</w:t>
                                                          </w:r>
                                                          <w:bookmarkEnd w:id="6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_Toc830685059_WPSOffice_Level1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a3624da5-19cf-4027-bedb-92df1c1de8c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9.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营销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0" w:name="_Toc830685059_WPSOffice_Level1Page"/>
                                                          <w:r>
                                                            <w:t>74</w:t>
                                                          </w:r>
                                                          <w:bookmarkEnd w:id="7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_Toc532597466_WPSOffice_Level2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d73ac6cc-b579-4050-8854-9469f5a02d7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9.1.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卡券管理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1" w:name="_Toc532597466_WPSOffice_Level2Page"/>
                                                          <w:r>
                                                            <w:t>74</w:t>
                                                          </w:r>
                                                          <w:bookmarkEnd w:id="7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_Toc2063461479_WPSOffice_Level3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0245436a-4624-446c-9849-7185e28d76b1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9.1.1.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优惠券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2" w:name="_Toc2063461479_WPSOffice_Level3Page"/>
                                                          <w:r>
                                                            <w:t>74</w:t>
                                                          </w:r>
                                                          <w:bookmarkEnd w:id="7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_Toc653770366_WPSOffice_Level2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ca1ccd84-a933-45b9-9506-16503930564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9.2.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营销活动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3" w:name="_Toc653770366_WPSOffice_Level2Page"/>
                                                          <w:r>
                                                            <w:t>76</w:t>
                                                          </w:r>
                                                          <w:bookmarkEnd w:id="7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_Toc883662150_WPSOffice_Level3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6ca143fd-80a6-466c-a968-8e769402f05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9.2.1.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H5推广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4" w:name="_Toc883662150_WPSOffice_Level3Page"/>
                                                          <w:r>
                                                            <w:t>76</w:t>
                                                          </w:r>
                                                          <w:bookmarkEnd w:id="7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3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_Toc1860336045_WPSOffice_Level3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8c16857f-0a02-4a78-8a32-4c1c2ce2d107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9.2.2.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首页推送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5" w:name="_Toc1860336045_WPSOffice_Level3Page"/>
                                                          <w:r>
                                                            <w:t>78</w:t>
                                                          </w:r>
                                                          <w:bookmarkEnd w:id="7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_Toc532597466_WPSOffice_Level1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ee863614-5ff6-4058-9d73-972c20739ea9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10.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线上店铺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6" w:name="_Toc532597466_WPSOffice_Level1Page"/>
                                                          <w:r>
                                                            <w:t>78</w:t>
                                                          </w:r>
                                                          <w:bookmarkEnd w:id="7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_Toc1392203310_WPSOffice_Level2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ed92bfe4-5e0e-44fc-a800-c2c49bf267de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10.1.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banner管理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7" w:name="_Toc1392203310_WPSOffice_Level2Page"/>
                                                          <w:r>
                                                            <w:t>78</w:t>
                                                          </w:r>
                                                          <w:bookmarkEnd w:id="77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_Toc1926697105_WPSOffice_Level2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69e1e540-8ad1-4e9c-aeea-09729a308e83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10.2.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编辑页面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8" w:name="_Toc1926697105_WPSOffice_Level2Page"/>
                                                          <w:r>
                                                            <w:t>80</w:t>
                                                          </w:r>
                                                          <w:bookmarkEnd w:id="78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_Toc653770366_WPSOffice_Level1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46bdbdd3-7231-4b87-a7fd-a9b7fd42e6d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门店交易概况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79" w:name="_Toc653770366_WPSOffice_Level1Page"/>
                                                          <w:r>
                                                            <w:t>81</w:t>
                                                          </w:r>
                                                          <w:bookmarkEnd w:id="79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_Toc1392203310_WPSOffice_Level1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51ed954a-08b6-413a-90bf-013b6dc85944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报表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0" w:name="_Toc1392203310_WPSOffice_Level1Page"/>
                                                          <w:r>
                                                            <w:t>83</w:t>
                                                          </w:r>
                                                          <w:bookmarkEnd w:id="80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_Toc92330622_WPSOffice_Level2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52332d45-365b-4be4-938c-16cf0d2bfd50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12.1.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日报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1" w:name="_Toc92330622_WPSOffice_Level2Page"/>
                                                          <w:r>
                                                            <w:t>83</w:t>
                                                          </w:r>
                                                          <w:bookmarkEnd w:id="81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_Toc1317570820_WPSOffice_Level2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fc983b3d-b545-4f26-bc78-eb14804fa5a8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12.2.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月报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2" w:name="_Toc1317570820_WPSOffice_Level2Page"/>
                                                          <w:r>
                                                            <w:t>86</w:t>
                                                          </w:r>
                                                          <w:bookmarkEnd w:id="82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_Toc1926697105_WPSOffice_Level1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80ddc649-e675-4276-a8d6-24c58cf7580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13.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设置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3" w:name="_Toc1926697105_WPSOffice_Level1Page"/>
                                                          <w:r>
                                                            <w:t>86</w:t>
                                                          </w:r>
                                                          <w:bookmarkEnd w:id="83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2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_Toc1708887523_WPSOffice_Level2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01f35eb4-97c2-4acc-a2fb-96c3462461ed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Arial" w:hAnsi="Arial" w:eastAsia="宋体" w:cs="Times New Roman"/>
                                                                </w:rPr>
                                                                <w:t xml:space="preserve">13.1.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Arial" w:hAnsi="Arial" w:eastAsia="宋体" w:cs="Times New Roman"/>
                                                                </w:rPr>
                                                                <w:t>门店信息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4" w:name="_Toc1708887523_WPSOffice_Level2Page"/>
                                                          <w:r>
                                                            <w:t>86</w:t>
                                                          </w:r>
                                                          <w:bookmarkEnd w:id="84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_Toc92330622_WPSOffice_Level1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7c40ec5e-774c-45cb-8d9e-bf36f5578c8a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14.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其他非功能性需求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5" w:name="_Toc92330622_WPSOffice_Level1Page"/>
                                                          <w:r>
                                                            <w:t>86</w:t>
                                                          </w:r>
                                                          <w:bookmarkEnd w:id="85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</w:p>
                                                        <w:p>
                                                          <w:pPr>
                                                            <w:pStyle w:val="31"/>
                                                            <w:tabs>
                                                              <w:tab w:val="right" w:leader="dot" w:pos="8300"/>
                                                            </w:tabs>
                                                          </w:pPr>
                                                          <w:r>
                                                            <w:fldChar w:fldCharType="begin"/>
                                                          </w:r>
                                                          <w:r>
                                                            <w:instrText xml:space="preserve"> HYPERLINK \l _Toc1317570820_WPSOffice_Level1 </w:instrText>
                                                          </w:r>
                                                          <w:r>
                                                            <w:fldChar w:fldCharType="separate"/>
                                                          </w:r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  <w:id w:val="812834888"/>
                                                              <w:placeholder>
                                                                <w:docPart w:val="{f76843d2-599c-408b-b3e5-43ad79acacaf}"/>
                                                              </w:placeholder>
                                                              <w15:color w:val="509DF3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Fonts w:ascii="Times New Roman" w:hAnsi="Times New Roman" w:eastAsia="宋体" w:cs="Times New Roman"/>
                                                                <w:lang w:val="en-US" w:eastAsia="zh-CN" w:bidi="ar-SA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r>
                                                                <w:rPr>
                                                                  <w:rFonts w:hint="default" w:ascii="Times New Roman" w:hAnsi="Times New Roman" w:eastAsia="宋体" w:cs="Times New Roman"/>
                                                                </w:rPr>
                                                                <w:t xml:space="preserve">15. </w:t>
                                                              </w:r>
                                                              <w:r>
                                                                <w:rPr>
                                                                  <w:rFonts w:ascii="Times New Roman" w:hAnsi="Times New Roman" w:eastAsia="宋体" w:cs="Times New Roman"/>
                                                                </w:rPr>
                                                                <w:t>风险分析</w:t>
                                                              </w:r>
                                                            </w:sdtContent>
                                                          </w:sdt>
                                                          <w:r>
                                                            <w:tab/>
                                                          </w:r>
                                                          <w:bookmarkStart w:id="86" w:name="_Toc1317570820_WPSOffice_Level1Page"/>
                                                          <w:r>
                                                            <w:t>87</w:t>
                                                          </w:r>
                                                          <w:bookmarkEnd w:id="86"/>
                                                          <w:r>
                                                            <w:fldChar w:fldCharType="end"/>
                                                          </w:r>
                                                          <w:bookmarkEnd w:id="2"/>
                                                        </w:p>
                                                      </w:sdtContent>
                                                    </w:sdt>
                                                    <w:p>
                                                      <w:pPr>
                                                        <w:pStyle w:val="31"/>
                                                        <w:tabs>
                                                          <w:tab w:val="right" w:leader="dot" w:pos="8300"/>
                                                        </w:tabs>
                                                      </w:pPr>
                                                      <w:bookmarkStart w:id="87" w:name="_Toc490794482_WPSOffice_Level1"/>
                                                    </w:p>
                                                  </w:sdtContent>
                                                </w:sdt>
                                              </w:sdtContent>
                                            </w:sdt>
                                          </w:sdtContent>
                                        </w:sdt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sdtContent>
                        </w:sdt>
                      </w:sdtContent>
                    </w:sdt>
                  </w:sdtContent>
                </w:sdt>
              </w:sdtContent>
            </w:sdt>
          </w:sdtContent>
        </w:sdt>
      </w:sdtContent>
    </w:sdt>
    <w:p>
      <w:pPr>
        <w:pStyle w:val="2"/>
      </w:pPr>
      <w:bookmarkStart w:id="88" w:name="_Toc1980031615_WPSOffice_Level1"/>
      <w:r>
        <w:rPr>
          <w:rFonts w:hint="eastAsia"/>
        </w:rPr>
        <w:t>产品概述</w:t>
      </w:r>
      <w:bookmarkEnd w:id="87"/>
      <w:bookmarkEnd w:id="88"/>
    </w:p>
    <w:p>
      <w:pPr>
        <w:pStyle w:val="3"/>
      </w:pPr>
      <w:bookmarkStart w:id="89" w:name="_Toc692524349_WPSOffice_Level2"/>
      <w:r>
        <w:t>产品介绍</w:t>
      </w:r>
      <w:bookmarkEnd w:id="89"/>
    </w:p>
    <w:p>
      <w:pPr>
        <w:pStyle w:val="18"/>
        <w:spacing w:before="0" w:beforeAutospacing="0" w:after="0" w:afterAutospacing="0" w:line="360" w:lineRule="auto"/>
        <w:ind w:firstLine="0" w:firstLineChars="0"/>
        <w:rPr>
          <w:rFonts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90" w:name="_Toc1414709770"/>
      <w:r>
        <w:rPr>
          <w:rFonts w:hint="eastAsia"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实现企业对</w:t>
      </w:r>
      <w:r>
        <w:rPr>
          <w:rFonts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内容</w:t>
      </w:r>
      <w:r>
        <w:rPr>
          <w:rFonts w:hint="eastAsia"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资源、门店运营资源的统一管理。</w:t>
      </w:r>
      <w:r>
        <w:rPr>
          <w:rFonts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SoReal </w:t>
      </w:r>
      <w:r>
        <w:rPr>
          <w:rFonts w:hint="eastAsia"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ERP后台系统主要为各个乐园门店提供基本业务管理运营支持，包括销售过程管理、多层级组织架构管理、数据和资源管理。</w:t>
      </w:r>
    </w:p>
    <w:p>
      <w:pPr>
        <w:pStyle w:val="18"/>
        <w:spacing w:before="0" w:beforeAutospacing="0" w:after="0" w:afterAutospacing="0" w:line="360" w:lineRule="auto"/>
        <w:ind w:firstLine="0" w:firstLineChars="0"/>
        <w:rPr>
          <w:rFonts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黑体-简" w:hAnsi="黑体-简" w:eastAsia="黑体-简" w:cs="黑体-简"/>
          <w:i w:val="0"/>
          <w:color w:val="262626" w:themeColor="text1" w:themeTint="D9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产品的功能模块可以概括为三个方面：收银、数据统计、资源管理</w:t>
      </w:r>
    </w:p>
    <w:p>
      <w:pPr>
        <w:widowControl/>
        <w:spacing w:line="360" w:lineRule="auto"/>
        <w:jc w:val="left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收银：展示各门店售卖项目，支持工作人员售票、验票、绑手环，预览会员及订单信息。</w:t>
      </w:r>
    </w:p>
    <w:p>
      <w:pPr>
        <w:widowControl/>
        <w:spacing w:line="360" w:lineRule="auto"/>
        <w:jc w:val="left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数据+资源管理：包括会员、订单、游戏等。</w:t>
      </w:r>
    </w:p>
    <w:p>
      <w:pPr>
        <w:widowControl/>
        <w:spacing w:line="360" w:lineRule="auto"/>
        <w:jc w:val="left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资源管理：包括商品、票务、游戏、营销等。</w:t>
      </w:r>
    </w:p>
    <w:p>
      <w:pPr>
        <w:widowControl/>
        <w:spacing w:line="360" w:lineRule="auto"/>
        <w:jc w:val="left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</w:pPr>
      <w:bookmarkStart w:id="91" w:name="_Toc2042850550_WPSOffice_Level2"/>
      <w:r>
        <w:t>范围</w:t>
      </w:r>
      <w:bookmarkEnd w:id="91"/>
    </w:p>
    <w:p>
      <w:r>
        <w:t>本次项目开发涉及到小程序、TV叫号系统、游戏设备管理终端相关数据及展示，闸机验票/核销。</w:t>
      </w:r>
    </w:p>
    <w:p/>
    <w:p/>
    <w:p>
      <w:pPr>
        <w:pStyle w:val="3"/>
      </w:pPr>
      <w:bookmarkStart w:id="92" w:name="_Toc220645614_WPSOffice_Level2"/>
      <w:r>
        <w:t>需求清单</w:t>
      </w:r>
      <w:bookmarkEnd w:id="90"/>
      <w:bookmarkEnd w:id="92"/>
    </w:p>
    <w:tbl>
      <w:tblPr>
        <w:tblStyle w:val="16"/>
        <w:tblW w:w="8414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75"/>
        <w:gridCol w:w="2204"/>
        <w:gridCol w:w="3477"/>
        <w:gridCol w:w="1058"/>
      </w:tblGrid>
      <w:tr>
        <w:trPr>
          <w:trHeight w:val="420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收银（门店）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分类收银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权限类别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420" w:hRule="atLeast"/>
        </w:trPr>
        <w:tc>
          <w:tcPr>
            <w:tcW w:w="1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顾客（门店）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排场情况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420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顾客编号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每个门店的顾客编号为连续编号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会员（共有）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会员充值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充值管理（消费，后扣赠币）、运营配置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权益管理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注册会员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1.创建会员 2.修改会员资料 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订单（共有）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订单流水（共有）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互动桌面商品订单、订单列表（支付会员）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退款管理（门店）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列表（增加支付会员、支付方式、操作时间）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28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宝箱订单流水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流水列表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255" w:hRule="atLeast"/>
        </w:trPr>
        <w:tc>
          <w:tcPr>
            <w:tcW w:w="1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票务（门店）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购票须知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购票须知文本编写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25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票内项目编辑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套餐内包含多选一项目、限量特价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5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包含项目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自定义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540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营销（共有）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渠道活动推送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体验票领取、优惠券领取、问卷（领取、推送至账户内）；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运营、产品</w:t>
            </w:r>
          </w:p>
        </w:tc>
      </w:tr>
      <w:tr>
        <w:trPr>
          <w:trHeight w:val="22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门店信息（门店）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游园须知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交通指南、游戏须知、常见问题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25" w:hRule="atLeast"/>
        </w:trPr>
        <w:tc>
          <w:tcPr>
            <w:tcW w:w="1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小程序运营配置管理（门店）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模块管理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225" w:hRule="atLeast"/>
        </w:trPr>
        <w:tc>
          <w:tcPr>
            <w:tcW w:w="1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文章管理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79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票务详情配置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自定义票面内容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</w:t>
            </w:r>
          </w:p>
        </w:tc>
      </w:tr>
      <w:tr>
        <w:trPr>
          <w:trHeight w:val="22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游戏（集团）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游戏详情配置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缩略图顺序、游戏类型、体验要求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产品</w:t>
            </w:r>
          </w:p>
        </w:tc>
      </w:tr>
      <w:tr>
        <w:trPr>
          <w:trHeight w:val="28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-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排序功能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运营、产品</w:t>
            </w:r>
          </w:p>
        </w:tc>
      </w:tr>
      <w:tr>
        <w:trPr>
          <w:trHeight w:val="28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gif图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视频大小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000000" w:themeColor="text1"/>
                <w:kern w:val="0"/>
                <w:sz w:val="18"/>
                <w:szCs w:val="18"/>
                <w:lang w:bidi="ar"/>
                <w14:textFill>
                  <w14:solidFill>
                    <w14:schemeClr w14:val="tx1"/>
                  </w14:solidFill>
                </w14:textFill>
              </w:rPr>
              <w:t>图片尺寸</w:t>
            </w:r>
          </w:p>
        </w:tc>
        <w:tc>
          <w:tcPr>
            <w:tcW w:w="3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360" w:lineRule="auto"/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</w:pPr>
      <w:bookmarkStart w:id="93" w:name="_Toc1834059776_WPSOffice_Level2"/>
      <w:r>
        <w:t>功能列表</w:t>
      </w:r>
      <w:bookmarkEnd w:id="93"/>
    </w:p>
    <w:p>
      <w:pPr>
        <w:numPr>
          <w:ilvl w:val="0"/>
          <w:numId w:val="2"/>
        </w:numPr>
      </w:pPr>
      <w:r>
        <w:t>集团</w:t>
      </w:r>
    </w:p>
    <w:tbl>
      <w:tblPr>
        <w:tblStyle w:val="16"/>
        <w:tblW w:w="8525" w:type="dxa"/>
        <w:tblInd w:w="-86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68"/>
        <w:gridCol w:w="1568"/>
        <w:gridCol w:w="4548"/>
        <w:gridCol w:w="841"/>
      </w:tblGrid>
      <w:tr>
        <w:trPr>
          <w:trHeight w:val="462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功能模块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主要功能点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详细描述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b/>
                <w:bCs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</w:tr>
      <w:tr>
        <w:trPr>
          <w:trHeight w:val="270" w:hRule="atLeast"/>
        </w:trPr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登录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54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所属、角色、昵称、退出登录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首页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54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问候语、时间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会员资料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kern w:val="0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  <w:t>新增3个字段、账户余额、积分、消费记录新增2个字段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hint="eastAsia"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会员等级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等级、等级头像框、等级图片、获取条件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hint="eastAsia"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权益管理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创建权益礼包（等级权益包、TOP榜权益包）、焕真值规则设置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rPr>
          <w:trHeight w:val="329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订单流水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138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4472C4" w:themeColor="accent1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4472C4" w:themeColor="accent1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  <w:t>虚拟订单流水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4472C4" w:themeColor="accent1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4472C4" w:themeColor="accent1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  <w:t>充值流水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rPr>
          <w:trHeight w:val="380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商品库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游戏项目管理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4472C4" w:themeColor="accent1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  <w:t>游戏英文名称、游戏类型、体验要求、图片调序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游戏分类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345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优惠券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优惠券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rPr>
          <w:trHeight w:val="34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营销活动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创建</w:t>
            </w:r>
            <w:r>
              <w:rPr>
                <w:rFonts w:hint="eastAsia"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H5推广</w:t>
            </w: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活动（领取优惠券）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rPr>
          <w:trHeight w:val="34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首页活动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rPr>
          <w:trHeight w:val="345" w:hRule="atLeast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交易概况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门店销售趋势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rPr>
          <w:trHeight w:val="285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报表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日销售报表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月销售报表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380" w:hRule="atLeast"/>
        </w:trPr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设置</w:t>
            </w:r>
          </w:p>
        </w:tc>
        <w:tc>
          <w:tcPr>
            <w:tcW w:w="15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员工管理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38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70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门店管理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30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个人资料</w:t>
            </w:r>
          </w:p>
        </w:tc>
        <w:tc>
          <w:tcPr>
            <w:tcW w:w="4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b/>
          <w:bCs/>
          <w:szCs w:val="21"/>
        </w:rPr>
      </w:pPr>
    </w:p>
    <w:p>
      <w:pPr>
        <w:rPr>
          <w:b/>
          <w:bCs/>
          <w:szCs w:val="21"/>
        </w:rPr>
      </w:pPr>
    </w:p>
    <w:p>
      <w:pPr>
        <w:numPr>
          <w:ilvl w:val="0"/>
          <w:numId w:val="2"/>
        </w:numPr>
      </w:pPr>
      <w:r>
        <w:t>门店</w:t>
      </w:r>
    </w:p>
    <w:tbl>
      <w:tblPr>
        <w:tblStyle w:val="16"/>
        <w:tblW w:w="8541" w:type="dxa"/>
        <w:tblInd w:w="-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65"/>
        <w:gridCol w:w="1886"/>
        <w:gridCol w:w="4449"/>
        <w:gridCol w:w="841"/>
      </w:tblGrid>
      <w:tr>
        <w:trPr>
          <w:trHeight w:val="511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功能模块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主要功能点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详细描述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账号信息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所属门店、角色、昵称、退出登录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首页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问候语、时间、接班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收银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售票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分类选择票务、购物车（配项）、搜索查询会员、快捷入口菜单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零售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分类选择票务、购物车（配项）、搜索查询会员、快捷入口菜单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sz w:val="18"/>
                <w:szCs w:val="18"/>
              </w:rPr>
              <w:t>充值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分类选择票务、购物车、搜索查询会员、快捷入口菜单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交班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顾客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手环管理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体验项目管理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排场情况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  <w:t>可排队游戏的排队人数&amp;场次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P4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会员资料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  <w:t>新增会员（会员等级/焕真值）、账户余额详情、积分详情、优惠券详情、</w:t>
            </w: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消费记录新增2个字段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会员充值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hint="eastAsia"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充值管理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  <w:t>P1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订单流水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kern w:val="0"/>
                <w:sz w:val="18"/>
                <w:szCs w:val="18"/>
                <w:lang w:bidi="ar"/>
                <w14:textFill>
                  <w14:solidFill>
                    <w14:schemeClr w14:val="accent1"/>
                  </w14:solidFill>
                </w14:textFill>
              </w:rPr>
              <w:t>打印小票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虚拟订单流水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充值流水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交班管理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退款管理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新增2个字段、订单类型筛查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P3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门店商品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区域管理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区域资料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rPr>
          <w:trHeight w:val="31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票务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票务管理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票卡排序、推荐、特价、票卡描述、购票须知、项目多选配置、项目排序、使用渠道筛查、推荐筛查、新增1个字段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验票绑定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票卡调整字段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P4</w:t>
            </w:r>
          </w:p>
        </w:tc>
      </w:tr>
      <w:tr>
        <w:trPr>
          <w:trHeight w:val="36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商品核销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  <w:t>P3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卡券管理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优惠券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P2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营销活动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创建</w:t>
            </w:r>
            <w:r>
              <w:rPr>
                <w:rFonts w:hint="eastAsia"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H5推广</w:t>
            </w: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活动（领取优惠券）、</w:t>
            </w:r>
            <w:r>
              <w:rPr>
                <w:rFonts w:ascii="黑体-简" w:hAnsi="黑体-简" w:eastAsia="黑体-简" w:cs="黑体-简"/>
                <w:color w:val="0070C0"/>
                <w:sz w:val="18"/>
                <w:szCs w:val="18"/>
              </w:rPr>
              <w:t>渠道链接统计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P3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</w:pPr>
            <w:r>
              <w:rPr>
                <w:rFonts w:ascii="黑体-简" w:hAnsi="黑体-简" w:eastAsia="黑体-简" w:cs="黑体-简"/>
                <w:color w:val="0070C0"/>
                <w:kern w:val="0"/>
                <w:sz w:val="18"/>
                <w:szCs w:val="18"/>
                <w:lang w:bidi="ar"/>
              </w:rPr>
              <w:t>首页活动（领取、推送）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P4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8"/>
                <w:rFonts w:hint="default" w:ascii="黑体-简" w:hAnsi="黑体-简" w:eastAsia="黑体-简" w:cs="黑体-简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门店交易概况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4472C4" w:themeColor="accent1"/>
                <w:sz w:val="18"/>
                <w:szCs w:val="18"/>
                <w14:textFill>
                  <w14:solidFill>
                    <w14:schemeClr w14:val="accent1"/>
                  </w14:solidFill>
                </w14:textFill>
              </w:rPr>
              <w:t>会员增长量统计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  <w:r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  <w:t>P4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报表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日销售报表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月销售报表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设置</w:t>
            </w: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员工管理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账号管理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角色管理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-简" w:hAnsi="黑体-简" w:eastAsia="黑体-简" w:cs="黑体-简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门店信息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叫号系统设置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黑体-简" w:hAnsi="黑体-简" w:eastAsia="黑体-简" w:cs="黑体-简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个人资料（共有）</w:t>
            </w:r>
          </w:p>
        </w:tc>
        <w:tc>
          <w:tcPr>
            <w:tcW w:w="4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黑体-简" w:hAnsi="黑体-简" w:eastAsia="黑体-简" w:cs="黑体-简"/>
                <w:color w:val="000000"/>
                <w:sz w:val="18"/>
                <w:szCs w:val="18"/>
              </w:rPr>
            </w:pPr>
          </w:p>
        </w:tc>
      </w:tr>
    </w:tbl>
    <w:p>
      <w:pPr>
        <w:spacing w:line="360" w:lineRule="auto"/>
        <w:rPr>
          <w:rFonts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2"/>
      </w:pPr>
      <w:bookmarkStart w:id="94" w:name="_Toc692524349_WPSOffice_Level1"/>
      <w:r>
        <w:rPr>
          <w:rFonts w:hint="eastAsia"/>
        </w:rPr>
        <w:t>产品</w:t>
      </w:r>
      <w:r>
        <w:t>总览</w:t>
      </w:r>
      <w:bookmarkEnd w:id="94"/>
    </w:p>
    <w:p>
      <w:pPr>
        <w:pStyle w:val="3"/>
      </w:pPr>
      <w:bookmarkStart w:id="95" w:name="_Toc62386194_WPSOffice_Level2"/>
      <w:r>
        <w:t>系统框架</w:t>
      </w:r>
      <w:bookmarkEnd w:id="95"/>
    </w:p>
    <w:p>
      <w:pPr>
        <w:numPr>
          <w:ilvl w:val="0"/>
          <w:numId w:val="3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集团</w:t>
      </w: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在线地址：https://www.processon.com/view/link/5ed49939e401fd6b50e6b7bc</w:t>
      </w: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drawing>
          <wp:inline distT="0" distB="0" distL="114300" distR="114300">
            <wp:extent cx="1675765" cy="4452620"/>
            <wp:effectExtent l="0" t="0" r="635" b="17780"/>
            <wp:docPr id="2" name="图片 2" descr="集团管理系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集团管理系统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5765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门店</w:t>
      </w: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在线地址：https://www.processon.com/view/link/5ed49913f346fb12892d91b7</w:t>
      </w:r>
    </w:p>
    <w:p>
      <w:pPr>
        <w:spacing w:line="360" w:lineRule="auto"/>
      </w:pPr>
      <w:r>
        <w:rPr>
          <w:rFonts w:hint="eastAsia" w:ascii="微软雅黑" w:hAnsi="微软雅黑" w:eastAsia="微软雅黑" w:cs="微软雅黑"/>
          <w:color w:val="262626" w:themeColor="text1" w:themeTint="D9"/>
          <w:sz w:val="17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drawing>
          <wp:inline distT="0" distB="0" distL="114300" distR="114300">
            <wp:extent cx="688340" cy="3290570"/>
            <wp:effectExtent l="0" t="0" r="22860" b="11430"/>
            <wp:docPr id="1" name="图片 1" descr="门店管理系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门店管理系统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3"/>
      </w:pPr>
      <w:bookmarkStart w:id="96" w:name="_Toc552742822_WPSOffice_Level2"/>
      <w:r>
        <w:t>交互原型</w:t>
      </w:r>
      <w:bookmarkEnd w:id="96"/>
    </w:p>
    <w:p>
      <w:pPr>
        <w:numPr>
          <w:ilvl w:val="0"/>
          <w:numId w:val="3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集团版在线地址：</w:t>
      </w: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https://www.xiaopiu.com/web/byId?type=project&amp;id=5d8cbffb80859a36c7b5f8ad</w:t>
      </w:r>
    </w:p>
    <w:p>
      <w:pPr>
        <w:numPr>
          <w:ilvl w:val="0"/>
          <w:numId w:val="3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门店版在线地址：</w:t>
      </w: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fldChar w:fldCharType="begin"/>
      </w:r>
      <w:r>
        <w:instrText xml:space="preserve"> HYPERLINK "https://www.xiaopiu.com/web/byId?type=project&amp;id=5d8b7c8b80859a36c7b58421" </w:instrText>
      </w:r>
      <w:r>
        <w:fldChar w:fldCharType="separate"/>
      </w: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https://www.xiaopiu.com/web/byId?type=project&amp;id=5d8b7c8b80859a36c7b58421</w:t>
      </w: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fldChar w:fldCharType="end"/>
      </w:r>
    </w:p>
    <w:p>
      <w:pPr>
        <w:pStyle w:val="2"/>
      </w:pPr>
      <w:bookmarkStart w:id="97" w:name="_Toc2042850550_WPSOffice_Level1"/>
      <w:r>
        <w:t>全局说明</w:t>
      </w:r>
      <w:bookmarkEnd w:id="97"/>
    </w:p>
    <w:p>
      <w:pPr>
        <w:pStyle w:val="3"/>
      </w:pPr>
      <w:bookmarkStart w:id="98" w:name="_Toc2081836079_WPSOffice_Level2"/>
      <w:r>
        <w:t>功能权限</w:t>
      </w:r>
      <w:bookmarkEnd w:id="98"/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登录内部员工账号后进行使用，根据账号权限配置进入集团版/门店版。根据菜单页面做了二级权限，登录后仅能看到有管理权限的页面，可使用页面所有功能。</w:t>
      </w:r>
    </w:p>
    <w:p>
      <w:pPr>
        <w:pStyle w:val="3"/>
      </w:pPr>
      <w:bookmarkStart w:id="99" w:name="_Toc467919182_WPSOffice_Level2"/>
      <w:r>
        <w:t>机制规则</w:t>
      </w:r>
      <w:bookmarkEnd w:id="99"/>
    </w:p>
    <w:p>
      <w:pPr>
        <w:numPr>
          <w:ilvl w:val="0"/>
          <w:numId w:val="5"/>
        </w:numPr>
      </w:pPr>
      <w:r>
        <w:t>排序规则</w:t>
      </w:r>
    </w:p>
    <w:p>
      <w:bookmarkStart w:id="100" w:name="_Toc643095947_WPSOffice_Level3"/>
      <w:bookmarkStart w:id="101" w:name="_Toc1536457400_WPSOffice_Level3"/>
      <w:bookmarkStart w:id="102" w:name="_Toc720397546_WPSOffice_Level3"/>
      <w:bookmarkStart w:id="103" w:name="_Toc296263010_WPSOffice_Level3"/>
      <w:bookmarkStart w:id="104" w:name="_Toc1280195147_WPSOffice_Level3"/>
      <w:bookmarkStart w:id="105" w:name="_Toc1850752020_WPSOffice_Level3"/>
      <w:bookmarkStart w:id="106" w:name="_Toc1638582897_WPSOffice_Level3"/>
      <w:bookmarkStart w:id="107" w:name="_Toc687649721_WPSOffice_Level3"/>
      <w:bookmarkStart w:id="108" w:name="_Toc1050742688_WPSOffice_Level3"/>
      <w:bookmarkStart w:id="109" w:name="_Toc1762240407_WPSOffice_Level3"/>
      <w:bookmarkStart w:id="110" w:name="_Toc1759852058_WPSOffice_Level3"/>
      <w:bookmarkStart w:id="111" w:name="_Toc960827140_WPSOffice_Level3"/>
      <w:bookmarkStart w:id="112" w:name="_Toc1902988129_WPSOffice_Level3"/>
      <w:bookmarkStart w:id="113" w:name="_Toc1612916358_WPSOffice_Level3"/>
      <w:bookmarkStart w:id="114" w:name="_Toc1650322821_WPSOffice_Level3"/>
      <w:bookmarkStart w:id="115" w:name="_Toc692524349_WPSOffice_Level3"/>
      <w:r>
        <w:t>（1）表单数据按照创建时间倒序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>
      <w:bookmarkStart w:id="116" w:name="_Toc1719356340_WPSOffice_Level3"/>
      <w:bookmarkStart w:id="117" w:name="_Toc332460751_WPSOffice_Level3"/>
      <w:bookmarkStart w:id="118" w:name="_Toc1425315324_WPSOffice_Level3"/>
      <w:bookmarkStart w:id="119" w:name="_Toc1896150272_WPSOffice_Level3"/>
      <w:bookmarkStart w:id="120" w:name="_Toc208753836_WPSOffice_Level3"/>
      <w:bookmarkStart w:id="121" w:name="_Toc1074327935_WPSOffice_Level3"/>
      <w:bookmarkStart w:id="122" w:name="_Toc1436056992_WPSOffice_Level3"/>
      <w:bookmarkStart w:id="123" w:name="_Toc2027544672_WPSOffice_Level3"/>
      <w:bookmarkStart w:id="124" w:name="_Toc76867895_WPSOffice_Level3"/>
      <w:bookmarkStart w:id="125" w:name="_Toc1047529332_WPSOffice_Level3"/>
      <w:bookmarkStart w:id="126" w:name="_Toc599152825_WPSOffice_Level3"/>
      <w:bookmarkStart w:id="127" w:name="_Toc228385878_WPSOffice_Level3"/>
      <w:bookmarkStart w:id="128" w:name="_Toc541268675_WPSOffice_Level3"/>
      <w:bookmarkStart w:id="129" w:name="_Toc1692200187_WPSOffice_Level3"/>
      <w:bookmarkStart w:id="130" w:name="_Toc601176336_WPSOffice_Level3"/>
      <w:bookmarkStart w:id="131" w:name="_Toc2042850550_WPSOffice_Level3"/>
      <w:r>
        <w:t>（2）创建票卡：选择的游戏/商品按照添加的顺序排列，可调排序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>
      <w:bookmarkStart w:id="132" w:name="_Toc410708992_WPSOffice_Level3"/>
      <w:bookmarkStart w:id="133" w:name="_Toc241155911_WPSOffice_Level3"/>
      <w:bookmarkStart w:id="134" w:name="_Toc1682605688_WPSOffice_Level3"/>
      <w:bookmarkStart w:id="135" w:name="_Toc361892033_WPSOffice_Level3"/>
      <w:bookmarkStart w:id="136" w:name="_Toc2087783671_WPSOffice_Level3"/>
      <w:bookmarkStart w:id="137" w:name="_Toc60120017_WPSOffice_Level3"/>
      <w:bookmarkStart w:id="138" w:name="_Toc2062876210_WPSOffice_Level3"/>
      <w:bookmarkStart w:id="139" w:name="_Toc754544818_WPSOffice_Level3"/>
      <w:bookmarkStart w:id="140" w:name="_Toc928174357_WPSOffice_Level3"/>
      <w:bookmarkStart w:id="141" w:name="_Toc672791708_WPSOffice_Level3"/>
      <w:bookmarkStart w:id="142" w:name="_Toc682052348_WPSOffice_Level3"/>
      <w:bookmarkStart w:id="143" w:name="_Toc94568183_WPSOffice_Level3"/>
      <w:bookmarkStart w:id="144" w:name="_Toc1684926101_WPSOffice_Level3"/>
      <w:bookmarkStart w:id="145" w:name="_Toc1281039418_WPSOffice_Level3"/>
      <w:bookmarkStart w:id="146" w:name="_Toc187099569_WPSOffice_Level3"/>
      <w:bookmarkStart w:id="147" w:name="_Toc220645614_WPSOffice_Level3"/>
      <w:r>
        <w:t>（3）收银：票卡列表的默认数据按照创建时间倒序排列，或根据设置顺序排列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>
      <w:bookmarkStart w:id="148" w:name="_Toc805754288_WPSOffice_Level3"/>
      <w:bookmarkStart w:id="149" w:name="_Toc1834059776_WPSOffice_Level3"/>
      <w:bookmarkStart w:id="150" w:name="_Toc1119811629_WPSOffice_Level3"/>
      <w:bookmarkStart w:id="151" w:name="_Toc1489134520_WPSOffice_Level3"/>
      <w:bookmarkStart w:id="152" w:name="_Toc1644850164_WPSOffice_Level3"/>
      <w:bookmarkStart w:id="153" w:name="_Toc666396975_WPSOffice_Level3"/>
      <w:bookmarkStart w:id="154" w:name="_Toc773587086_WPSOffice_Level3"/>
      <w:bookmarkStart w:id="155" w:name="_Toc1108834901_WPSOffice_Level3"/>
      <w:bookmarkStart w:id="156" w:name="_Toc2133588797_WPSOffice_Level3"/>
      <w:bookmarkStart w:id="157" w:name="_Toc1905937151_WPSOffice_Level3"/>
      <w:bookmarkStart w:id="158" w:name="_Toc269552901_WPSOffice_Level3"/>
      <w:bookmarkStart w:id="159" w:name="_Toc1784464302_WPSOffice_Level3"/>
      <w:bookmarkStart w:id="160" w:name="_Toc645710327_WPSOffice_Level3"/>
      <w:bookmarkStart w:id="161" w:name="_Toc1833610165_WPSOffice_Level3"/>
      <w:bookmarkStart w:id="162" w:name="_Toc505206291_WPSOffice_Level3"/>
      <w:bookmarkStart w:id="163" w:name="_Toc743820591_WPSOffice_Level3"/>
      <w:r>
        <w:t>（4）购物车：根据添加的先后顺序排列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>
      <w:pPr>
        <w:numPr>
          <w:ilvl w:val="0"/>
          <w:numId w:val="5"/>
        </w:numPr>
      </w:pPr>
      <w:r>
        <w:t>搜索规则</w:t>
      </w:r>
    </w:p>
    <w:p>
      <w:r>
        <w:t>（1）会员查询/商品搜索/游戏搜索范围为全局搜索</w:t>
      </w:r>
    </w:p>
    <w:p>
      <w:r>
        <w:t>（2）顾客/会员资料搜索范围为门店数据搜索</w:t>
      </w:r>
    </w:p>
    <w:p>
      <w:r>
        <w:t>（3）支持模糊搜索</w:t>
      </w:r>
    </w:p>
    <w:p>
      <w:r>
        <w:t>（4）搜索逻辑为：点击搜索，输入关键词后，点击键盘上的“确认”/“回车键”进行搜索。</w:t>
      </w:r>
    </w:p>
    <w:p/>
    <w:p>
      <w:pPr>
        <w:numPr>
          <w:ilvl w:val="0"/>
          <w:numId w:val="5"/>
        </w:numPr>
      </w:pPr>
      <w:r>
        <w:t>页面跳转机制</w:t>
      </w:r>
    </w:p>
    <w:p>
      <w:bookmarkStart w:id="164" w:name="_Toc62386194_WPSOffice_Level3"/>
      <w:bookmarkStart w:id="165" w:name="_Toc812155464_WPSOffice_Level3"/>
      <w:bookmarkStart w:id="166" w:name="_Toc1219618205_WPSOffice_Level3"/>
      <w:bookmarkStart w:id="167" w:name="_Toc1999276246_WPSOffice_Level3"/>
      <w:bookmarkStart w:id="168" w:name="_Toc1882393359_WPSOffice_Level3"/>
      <w:bookmarkStart w:id="169" w:name="_Toc1095708705_WPSOffice_Level3"/>
      <w:bookmarkStart w:id="170" w:name="_Toc127366295_WPSOffice_Level3"/>
      <w:bookmarkStart w:id="171" w:name="_Toc1109455502_WPSOffice_Level3"/>
      <w:bookmarkStart w:id="172" w:name="_Toc890363750_WPSOffice_Level3"/>
      <w:bookmarkStart w:id="173" w:name="_Toc325092441_WPSOffice_Level3"/>
      <w:bookmarkStart w:id="174" w:name="_Toc1006739720_WPSOffice_Level3"/>
      <w:bookmarkStart w:id="175" w:name="_Toc1218597598_WPSOffice_Level3"/>
      <w:bookmarkStart w:id="176" w:name="_Toc544973573_WPSOffice_Level3"/>
      <w:bookmarkStart w:id="177" w:name="_Toc280440434_WPSOffice_Level3"/>
      <w:bookmarkStart w:id="178" w:name="_Toc1332595584_WPSOffice_Level3"/>
      <w:bookmarkStart w:id="179" w:name="_Toc439718517_WPSOffice_Level3"/>
      <w:r>
        <w:t>（1）查询非关联表数据时打开新标签页加载数据</w:t>
      </w:r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>
      <w:pPr>
        <w:pStyle w:val="2"/>
      </w:pPr>
      <w:bookmarkStart w:id="180" w:name="_Toc220645614_WPSOffice_Level1"/>
      <w:r>
        <w:t>集团功能模块详细说明</w:t>
      </w:r>
      <w:bookmarkEnd w:id="180"/>
    </w:p>
    <w:p>
      <w:pPr>
        <w:pStyle w:val="3"/>
      </w:pPr>
      <w:bookmarkStart w:id="181" w:name="_Toc232576560_WPSOffice_Level2"/>
      <w:r>
        <w:t>业务流程</w:t>
      </w:r>
      <w:bookmarkEnd w:id="181"/>
    </w:p>
    <w:p>
      <w:pPr>
        <w:pStyle w:val="3"/>
        <w:numPr>
          <w:ilvl w:val="1"/>
          <w:numId w:val="0"/>
        </w:numPr>
        <w:jc w:val="center"/>
      </w:pPr>
      <w:r>
        <w:drawing>
          <wp:inline distT="0" distB="0" distL="114300" distR="114300">
            <wp:extent cx="4045585" cy="3470910"/>
            <wp:effectExtent l="0" t="0" r="18415" b="8890"/>
            <wp:docPr id="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5585" cy="3470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3"/>
      </w:pPr>
      <w:bookmarkStart w:id="182" w:name="_Toc494006380_WPSOffice_Level2"/>
      <w:r>
        <w:t>登录</w:t>
      </w:r>
      <w:bookmarkEnd w:id="182"/>
    </w:p>
    <w:p/>
    <w:p>
      <w:pPr>
        <w:widowControl/>
        <w:spacing w:line="480" w:lineRule="auto"/>
        <w:jc w:val="left"/>
      </w:pPr>
      <w:r>
        <w:drawing>
          <wp:inline distT="0" distB="0" distL="114300" distR="114300">
            <wp:extent cx="5261610" cy="2746375"/>
            <wp:effectExtent l="0" t="0" r="21590" b="2222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746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480" w:lineRule="auto"/>
        <w:jc w:val="left"/>
      </w:pPr>
    </w:p>
    <w:p>
      <w:pPr>
        <w:numPr>
          <w:ilvl w:val="0"/>
          <w:numId w:val="6"/>
        </w:numPr>
        <w:spacing w:line="360" w:lineRule="auto"/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账号注册登录流程图：</w:t>
      </w:r>
    </w:p>
    <w:p>
      <w:pPr>
        <w:widowControl/>
        <w:spacing w:line="480" w:lineRule="auto"/>
        <w:jc w:val="left"/>
      </w:pPr>
      <w:r>
        <w:drawing>
          <wp:inline distT="0" distB="0" distL="114300" distR="114300">
            <wp:extent cx="5264150" cy="1813560"/>
            <wp:effectExtent l="0" t="0" r="19050" b="1524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480" w:lineRule="auto"/>
        <w:jc w:val="left"/>
      </w:pPr>
    </w:p>
    <w:p>
      <w:pPr>
        <w:numPr>
          <w:ilvl w:val="0"/>
          <w:numId w:val="6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登录方式：员工账号、手机号</w:t>
      </w:r>
    </w:p>
    <w:p>
      <w:pPr>
        <w:numPr>
          <w:ilvl w:val="0"/>
          <w:numId w:val="6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登录限制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6251"/>
      </w:tblGrid>
      <w:tr>
        <w:tc>
          <w:tcPr>
            <w:tcW w:w="2129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账号类型</w:t>
            </w:r>
          </w:p>
        </w:tc>
        <w:tc>
          <w:tcPr>
            <w:tcW w:w="6251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登录版本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29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集团账号</w:t>
            </w:r>
          </w:p>
        </w:tc>
        <w:tc>
          <w:tcPr>
            <w:tcW w:w="6251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集团版本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29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员工账号</w:t>
            </w:r>
          </w:p>
        </w:tc>
        <w:tc>
          <w:tcPr>
            <w:tcW w:w="6251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门店版本</w:t>
            </w:r>
          </w:p>
        </w:tc>
      </w:tr>
    </w:tbl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numPr>
          <w:ilvl w:val="0"/>
          <w:numId w:val="6"/>
        </w:num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异常登录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707"/>
        <w:gridCol w:w="5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异常类型</w:t>
            </w:r>
          </w:p>
        </w:tc>
        <w:tc>
          <w:tcPr>
            <w:tcW w:w="1707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08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b/>
                <w:bCs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提示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  <w:vMerge w:val="restart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账号异常</w:t>
            </w:r>
          </w:p>
        </w:tc>
        <w:tc>
          <w:tcPr>
            <w:tcW w:w="170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非系统账号</w:t>
            </w:r>
          </w:p>
        </w:tc>
        <w:tc>
          <w:tcPr>
            <w:tcW w:w="5408" w:type="dxa"/>
          </w:tcPr>
          <w:p>
            <w:pPr>
              <w:spacing w:line="360" w:lineRule="auto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“账号不存在”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  <w:vMerge w:val="continue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70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输入错误</w:t>
            </w:r>
          </w:p>
        </w:tc>
        <w:tc>
          <w:tcPr>
            <w:tcW w:w="5408" w:type="dxa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“账号/密码错误”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  <w:vMerge w:val="restart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手机号异常</w:t>
            </w:r>
          </w:p>
        </w:tc>
        <w:tc>
          <w:tcPr>
            <w:tcW w:w="170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非系统内手机号</w:t>
            </w:r>
          </w:p>
        </w:tc>
        <w:tc>
          <w:tcPr>
            <w:tcW w:w="5408" w:type="dxa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“账号不存在”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  <w:vMerge w:val="continue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70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账号重复</w:t>
            </w:r>
          </w:p>
        </w:tc>
        <w:tc>
          <w:tcPr>
            <w:tcW w:w="5408" w:type="dxa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“操作失败请重试”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00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密码异常</w:t>
            </w:r>
          </w:p>
        </w:tc>
        <w:tc>
          <w:tcPr>
            <w:tcW w:w="170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输入错误</w:t>
            </w:r>
          </w:p>
        </w:tc>
        <w:tc>
          <w:tcPr>
            <w:tcW w:w="5408" w:type="dxa"/>
          </w:tcPr>
          <w:p>
            <w:pPr>
              <w:spacing w:line="360" w:lineRule="auto"/>
              <w:jc w:val="left"/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iCs/>
                <w:color w:val="262626" w:themeColor="text1" w:themeTint="D9"/>
                <w:kern w:val="0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“密码错误”</w:t>
            </w:r>
          </w:p>
        </w:tc>
      </w:tr>
    </w:tbl>
    <w:p>
      <w:pPr>
        <w:spacing w:line="360" w:lineRule="auto"/>
        <w:rPr>
          <w:rFonts w:ascii="黑体-简" w:hAnsi="黑体-简" w:eastAsia="黑体-简" w:cs="黑体-简"/>
          <w:iCs/>
          <w:color w:val="FF0000"/>
          <w:kern w:val="0"/>
          <w:szCs w:val="21"/>
        </w:rPr>
      </w:pPr>
    </w:p>
    <w:p>
      <w:pPr>
        <w:pStyle w:val="3"/>
      </w:pPr>
      <w:bookmarkStart w:id="183" w:name="_Toc593449358_WPSOffice_Level2"/>
      <w:r>
        <w:t>首页</w:t>
      </w:r>
      <w:bookmarkEnd w:id="183"/>
    </w:p>
    <w:p>
      <w:pPr>
        <w:spacing w:line="360" w:lineRule="auto"/>
        <w:jc w:val="center"/>
      </w:pPr>
      <w:r>
        <w:drawing>
          <wp:inline distT="0" distB="0" distL="114300" distR="114300">
            <wp:extent cx="5264150" cy="2737485"/>
            <wp:effectExtent l="0" t="0" r="19050" b="571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37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</w:pPr>
      <w:r>
        <w:t>登录成功后进入首页，展示提示语。</w:t>
      </w:r>
    </w:p>
    <w:p>
      <w:pPr>
        <w:spacing w:line="360" w:lineRule="auto"/>
        <w:jc w:val="left"/>
      </w:pPr>
    </w:p>
    <w:p>
      <w:pPr>
        <w:numPr>
          <w:ilvl w:val="0"/>
          <w:numId w:val="7"/>
        </w:numPr>
        <w:spacing w:line="360" w:lineRule="auto"/>
        <w:jc w:val="left"/>
      </w:pPr>
      <w:bookmarkStart w:id="184" w:name="_Toc552742822_WPSOffice_Level3"/>
      <w:bookmarkStart w:id="185" w:name="_Toc490823116_WPSOffice_Level3"/>
      <w:bookmarkStart w:id="186" w:name="_Toc1751607653_WPSOffice_Level3"/>
      <w:bookmarkStart w:id="187" w:name="_Toc857885892_WPSOffice_Level3"/>
      <w:bookmarkStart w:id="188" w:name="_Toc827025725_WPSOffice_Level3"/>
      <w:bookmarkStart w:id="189" w:name="_Toc656097109_WPSOffice_Level3"/>
      <w:bookmarkStart w:id="190" w:name="_Toc353086956_WPSOffice_Level3"/>
      <w:bookmarkStart w:id="191" w:name="_Toc391760820_WPSOffice_Level3"/>
      <w:bookmarkStart w:id="192" w:name="_Toc1783252720_WPSOffice_Level3"/>
      <w:bookmarkStart w:id="193" w:name="_Toc159241913_WPSOffice_Level3"/>
      <w:bookmarkStart w:id="194" w:name="_Toc903931910_WPSOffice_Level3"/>
      <w:bookmarkStart w:id="195" w:name="_Toc630257919_WPSOffice_Level3"/>
      <w:bookmarkStart w:id="196" w:name="_Toc18115213_WPSOffice_Level3"/>
      <w:bookmarkStart w:id="197" w:name="_Toc677493954_WPSOffice_Level3"/>
      <w:bookmarkStart w:id="198" w:name="_Toc418288147_WPSOffice_Level3"/>
      <w:bookmarkStart w:id="199" w:name="_Toc250819327_WPSOffice_Level3"/>
      <w:r>
        <w:t>左侧菜单：支持展开、收回。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tbl>
      <w:tblPr>
        <w:tblStyle w:val="17"/>
        <w:tblW w:w="84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106"/>
        <w:gridCol w:w="4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80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</w:pPr>
            <w:r>
              <w:t>类型</w:t>
            </w:r>
          </w:p>
        </w:tc>
        <w:tc>
          <w:tcPr>
            <w:tcW w:w="2106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</w:pPr>
            <w:r>
              <w:t>动作</w:t>
            </w:r>
          </w:p>
        </w:tc>
        <w:tc>
          <w:tcPr>
            <w:tcW w:w="4705" w:type="dxa"/>
            <w:shd w:val="clear" w:color="auto" w:fill="F1F1F1" w:themeFill="background1" w:themeFillShade="F2"/>
          </w:tcPr>
          <w:p>
            <w:pPr>
              <w:spacing w:line="360" w:lineRule="auto"/>
              <w:jc w:val="center"/>
            </w:pPr>
            <w:r>
              <w:t>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80" w:type="dxa"/>
          </w:tcPr>
          <w:p>
            <w:pPr>
              <w:spacing w:line="360" w:lineRule="auto"/>
              <w:jc w:val="left"/>
            </w:pPr>
            <w:r>
              <w:t>收回</w:t>
            </w:r>
          </w:p>
        </w:tc>
        <w:tc>
          <w:tcPr>
            <w:tcW w:w="2106" w:type="dxa"/>
          </w:tcPr>
          <w:p>
            <w:pPr>
              <w:spacing w:line="360" w:lineRule="auto"/>
              <w:jc w:val="left"/>
            </w:pPr>
            <w:r>
              <w:t>鼠标悬浮</w:t>
            </w:r>
          </w:p>
        </w:tc>
        <w:tc>
          <w:tcPr>
            <w:tcW w:w="4705" w:type="dxa"/>
          </w:tcPr>
          <w:p>
            <w:pPr>
              <w:spacing w:line="360" w:lineRule="auto"/>
              <w:jc w:val="left"/>
            </w:pPr>
            <w:r>
              <w:t>展开当前模块子集菜单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80" w:type="dxa"/>
          </w:tcPr>
          <w:p>
            <w:pPr>
              <w:spacing w:line="360" w:lineRule="auto"/>
              <w:jc w:val="left"/>
            </w:pPr>
            <w:r>
              <w:t>展开</w:t>
            </w:r>
          </w:p>
        </w:tc>
        <w:tc>
          <w:tcPr>
            <w:tcW w:w="2106" w:type="dxa"/>
          </w:tcPr>
          <w:p>
            <w:pPr>
              <w:spacing w:line="360" w:lineRule="auto"/>
              <w:jc w:val="left"/>
            </w:pPr>
            <w:r>
              <w:t>点击</w:t>
            </w:r>
          </w:p>
        </w:tc>
        <w:tc>
          <w:tcPr>
            <w:tcW w:w="4705" w:type="dxa"/>
          </w:tcPr>
          <w:p>
            <w:pPr>
              <w:spacing w:line="360" w:lineRule="auto"/>
              <w:jc w:val="left"/>
            </w:pPr>
            <w:r>
              <w:t>树桩层级展开</w:t>
            </w:r>
          </w:p>
        </w:tc>
      </w:tr>
    </w:tbl>
    <w:p>
      <w:pPr>
        <w:spacing w:line="360" w:lineRule="auto"/>
        <w:jc w:val="left"/>
      </w:pPr>
    </w:p>
    <w:p>
      <w:pPr>
        <w:numPr>
          <w:ilvl w:val="0"/>
          <w:numId w:val="7"/>
        </w:numPr>
        <w:spacing w:line="360" w:lineRule="auto"/>
        <w:jc w:val="left"/>
      </w:pPr>
      <w:bookmarkStart w:id="200" w:name="_Toc2081836079_WPSOffice_Level3"/>
      <w:bookmarkStart w:id="201" w:name="_Toc282980886_WPSOffice_Level3"/>
      <w:bookmarkStart w:id="202" w:name="_Toc682588484_WPSOffice_Level3"/>
      <w:bookmarkStart w:id="203" w:name="_Toc10029828_WPSOffice_Level3"/>
      <w:bookmarkStart w:id="204" w:name="_Toc1307196691_WPSOffice_Level3"/>
      <w:bookmarkStart w:id="205" w:name="_Toc1563990895_WPSOffice_Level3"/>
      <w:bookmarkStart w:id="206" w:name="_Toc1667190664_WPSOffice_Level3"/>
      <w:bookmarkStart w:id="207" w:name="_Toc1454909998_WPSOffice_Level3"/>
      <w:bookmarkStart w:id="208" w:name="_Toc614207629_WPSOffice_Level3"/>
      <w:bookmarkStart w:id="209" w:name="_Toc1355497629_WPSOffice_Level3"/>
      <w:bookmarkStart w:id="210" w:name="_Toc1084292492_WPSOffice_Level3"/>
      <w:bookmarkStart w:id="211" w:name="_Toc1843067265_WPSOffice_Level3"/>
      <w:bookmarkStart w:id="212" w:name="_Toc779422485_WPSOffice_Level3"/>
      <w:bookmarkStart w:id="213" w:name="_Toc139240038_WPSOffice_Level3"/>
      <w:bookmarkStart w:id="214" w:name="_Toc835152831_WPSOffice_Level3"/>
      <w:bookmarkStart w:id="215" w:name="_Toc846687508_WPSOffice_Level3"/>
      <w:r>
        <w:t>提示语：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</w:p>
    <w:p>
      <w:pPr>
        <w:numPr>
          <w:ilvl w:val="0"/>
          <w:numId w:val="8"/>
        </w:numPr>
        <w:spacing w:line="360" w:lineRule="auto"/>
        <w:jc w:val="left"/>
      </w:pPr>
      <w:r>
        <w:t>文案：您好，【账号昵称】，祝开心每一天！</w:t>
      </w:r>
    </w:p>
    <w:p>
      <w:pPr>
        <w:numPr>
          <w:ilvl w:val="0"/>
          <w:numId w:val="8"/>
        </w:numPr>
        <w:spacing w:line="360" w:lineRule="auto"/>
        <w:jc w:val="left"/>
      </w:pPr>
      <w:r>
        <w:t>日期：当前北京时间【年月日+星期+时分秒】</w:t>
      </w:r>
    </w:p>
    <w:p>
      <w:pPr>
        <w:pStyle w:val="3"/>
      </w:pPr>
      <w:bookmarkStart w:id="216" w:name="_Toc1189303238_WPSOffice_Level2"/>
      <w:r>
        <w:t>会员</w:t>
      </w:r>
      <w:bookmarkEnd w:id="216"/>
    </w:p>
    <w:p>
      <w:r>
        <w:t>由集团创建会员等级、权益礼包，会员消费或参与活动后系统根据规则累加/扣减焕真值、积分。</w:t>
      </w:r>
    </w:p>
    <w:p/>
    <w:p>
      <w:pPr>
        <w:pStyle w:val="34"/>
        <w:numPr>
          <w:ilvl w:val="0"/>
          <w:numId w:val="9"/>
        </w:numPr>
        <w:ind w:firstLineChars="0"/>
        <w:rPr>
          <w:rFonts w:ascii="黑体-简" w:hAnsi="黑体-简" w:eastAsia="黑体-简" w:cs="黑体-简"/>
          <w:b/>
          <w:b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217" w:name="_Toc1050301934_WPSOffice_Level3"/>
      <w:bookmarkStart w:id="218" w:name="_Toc1423531644_WPSOffice_Level3"/>
      <w:bookmarkStart w:id="219" w:name="_Toc467919182_WPSOffice_Level3"/>
      <w:bookmarkStart w:id="220" w:name="_Toc103458695_WPSOffice_Level3"/>
      <w:bookmarkStart w:id="221" w:name="_Toc795132985_WPSOffice_Level3"/>
      <w:bookmarkStart w:id="222" w:name="_Toc1342123227_WPSOffice_Level3"/>
      <w:bookmarkStart w:id="223" w:name="_Toc1297076827_WPSOffice_Level3"/>
      <w:bookmarkStart w:id="224" w:name="_Toc1597627083_WPSOffice_Level3"/>
      <w:bookmarkStart w:id="225" w:name="_Toc460513825_WPSOffice_Level3"/>
      <w:bookmarkStart w:id="226" w:name="_Toc407008314_WPSOffice_Level3"/>
      <w:bookmarkStart w:id="227" w:name="_Toc1127398527_WPSOffice_Level3"/>
      <w:bookmarkStart w:id="228" w:name="_Toc33729474_WPSOffice_Level3"/>
      <w:bookmarkStart w:id="229" w:name="_Toc106863792_WPSOffice_Level3"/>
      <w:r>
        <w:rPr>
          <w:rFonts w:ascii="黑体-简" w:hAnsi="黑体-简" w:eastAsia="黑体-简" w:cs="黑体-简"/>
          <w:b/>
          <w:b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数据模型：</w:t>
      </w:r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</w:p>
    <w:p>
      <w:pPr>
        <w:jc w:val="center"/>
      </w:pPr>
      <w:r>
        <w:drawing>
          <wp:inline distT="0" distB="0" distL="114300" distR="114300">
            <wp:extent cx="3790950" cy="2897505"/>
            <wp:effectExtent l="0" t="0" r="19050" b="23495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897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34"/>
        <w:numPr>
          <w:ilvl w:val="0"/>
          <w:numId w:val="9"/>
        </w:numPr>
        <w:ind w:firstLineChars="0"/>
        <w:rPr>
          <w:rFonts w:ascii="黑体-简" w:hAnsi="黑体-简" w:eastAsia="黑体-简" w:cs="黑体-简"/>
          <w:b/>
          <w:b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230" w:name="_Toc938825808_WPSOffice_Level3"/>
      <w:bookmarkStart w:id="231" w:name="_Toc181029481_WPSOffice_Level3"/>
      <w:bookmarkStart w:id="232" w:name="_Toc863730692_WPSOffice_Level3"/>
      <w:bookmarkStart w:id="233" w:name="_Toc2103070357_WPSOffice_Level3"/>
      <w:bookmarkStart w:id="234" w:name="_Toc109026398_WPSOffice_Level3"/>
      <w:bookmarkStart w:id="235" w:name="_Toc2044331748_WPSOffice_Level3"/>
      <w:bookmarkStart w:id="236" w:name="_Toc37979731_WPSOffice_Level3"/>
      <w:bookmarkStart w:id="237" w:name="_Toc1516016442_WPSOffice_Level3"/>
      <w:bookmarkStart w:id="238" w:name="_Toc763423252_WPSOffice_Level3"/>
      <w:bookmarkStart w:id="239" w:name="_Toc324792987_WPSOffice_Level3"/>
      <w:bookmarkStart w:id="240" w:name="_Toc1330345540_WPSOffice_Level3"/>
      <w:bookmarkStart w:id="241" w:name="_Toc9343614_WPSOffice_Level3"/>
      <w:bookmarkStart w:id="242" w:name="_Toc232576560_WPSOffice_Level3"/>
      <w:r>
        <w:rPr>
          <w:rFonts w:ascii="黑体-简" w:hAnsi="黑体-简" w:eastAsia="黑体-简" w:cs="黑体-简"/>
          <w:b/>
          <w:b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业务流程：</w:t>
      </w:r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>
      <w:pPr>
        <w:jc w:val="center"/>
      </w:pPr>
      <w:r>
        <w:drawing>
          <wp:inline distT="0" distB="0" distL="114300" distR="114300">
            <wp:extent cx="1329690" cy="2916555"/>
            <wp:effectExtent l="0" t="0" r="16510" b="4445"/>
            <wp:docPr id="4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2916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432" w:hanging="432"/>
      </w:pPr>
      <w:bookmarkStart w:id="243" w:name="_Toc494006380_WPSOffice_Level3"/>
      <w:r>
        <w:t>会员资料</w:t>
      </w:r>
      <w:bookmarkEnd w:id="243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使用微信扫码进入小程序，授权位置信息后进入该页面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根据参数关联搜索查询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点击【会员】-【会员资料】进入页面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43730" cy="2750185"/>
                  <wp:effectExtent l="0" t="0" r="1270" b="18415"/>
                  <wp:docPr id="11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0" cy="2750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设计要求：从上至下依次为搜索项、表格、分页器</w:t>
            </w:r>
          </w:p>
          <w:p>
            <w:pPr>
              <w:spacing w:line="360" w:lineRule="auto"/>
              <w:jc w:val="left"/>
            </w:pPr>
            <w:r>
              <w:t>（1）搜索项：从左至右展示，超过最大宽度时串行展示</w:t>
            </w:r>
          </w:p>
          <w:p>
            <w:pPr>
              <w:spacing w:line="360" w:lineRule="auto"/>
              <w:jc w:val="left"/>
            </w:pPr>
            <w:r>
              <w:t>（2）表格：位置居中,默认只展示标题，“暂无数据”icon。</w:t>
            </w:r>
          </w:p>
          <w:p>
            <w:pPr>
              <w:spacing w:line="360" w:lineRule="auto"/>
              <w:jc w:val="left"/>
            </w:pPr>
            <w:r>
              <w:t>（3）分页器：表格右下角展示</w:t>
            </w:r>
          </w:p>
          <w:p>
            <w:pPr>
              <w:spacing w:line="360" w:lineRule="auto"/>
              <w:jc w:val="left"/>
            </w:pP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表单：</w:t>
            </w:r>
          </w:p>
          <w:p>
            <w:pPr>
              <w:spacing w:line="360" w:lineRule="auto"/>
              <w:jc w:val="left"/>
            </w:pPr>
            <w:r>
              <w:t>（1）数据内容：展示所有门店的会员表单数据，每页默认展示10条数据。</w:t>
            </w:r>
          </w:p>
          <w:p>
            <w:pPr>
              <w:spacing w:line="360" w:lineRule="auto"/>
              <w:jc w:val="left"/>
            </w:pPr>
            <w:r>
              <w:t>（2）搜索项：会员ID、手机号、注册门店、会员等级、注册时间为搜索项，联动搜索查询</w:t>
            </w:r>
          </w:p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pStyle w:val="5"/>
        <w:ind w:left="432" w:hanging="432"/>
      </w:pPr>
      <w:r>
        <w:t>会员详情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查看会员账户资料、充值/消费等详细信息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包含会员基本信息、账户钱包信息、订单消费记录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【会员资料】页点击【详细】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2460" cy="3519170"/>
                  <wp:effectExtent l="0" t="0" r="2540" b="11430"/>
                  <wp:docPr id="1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3519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1"/>
              </w:numPr>
              <w:spacing w:line="360" w:lineRule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会员信息：包含会员基本信息、当前会员等级、当前焕真值</w:t>
            </w:r>
          </w:p>
          <w:p>
            <w:pPr>
              <w:numPr>
                <w:ilvl w:val="0"/>
                <w:numId w:val="11"/>
              </w:numPr>
              <w:spacing w:line="360" w:lineRule="auto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钱包：</w:t>
            </w:r>
          </w:p>
          <w:p>
            <w:pPr>
              <w:numPr>
                <w:ilvl w:val="0"/>
                <w:numId w:val="12"/>
              </w:numPr>
              <w:spacing w:line="360" w:lineRule="auto"/>
              <w:ind w:leftChars="200"/>
              <w:jc w:val="left"/>
            </w:pPr>
            <w:r>
              <w:t>余额：</w:t>
            </w:r>
          </w:p>
          <w:p>
            <w:pPr>
              <w:spacing w:line="360" w:lineRule="auto"/>
              <w:ind w:left="420" w:leftChars="200"/>
              <w:jc w:val="left"/>
            </w:pPr>
            <w:r>
              <w:drawing>
                <wp:inline distT="0" distB="0" distL="114300" distR="114300">
                  <wp:extent cx="4036060" cy="2600960"/>
                  <wp:effectExtent l="0" t="0" r="2540" b="15240"/>
                  <wp:docPr id="4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6060" cy="260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leftChars="0" w:firstLine="420" w:firstLineChars="200"/>
              <w:jc w:val="left"/>
            </w:pPr>
            <w:r>
              <w:t>使用规则：余额不通用，仅限充值门店使用</w:t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leftChars="0" w:firstLine="420" w:firstLineChars="200"/>
              <w:jc w:val="left"/>
            </w:pPr>
            <w:r>
              <w:t>数据内容：包含账户总余额，所有已充值门店余额、所有收支交易记录</w:t>
            </w:r>
          </w:p>
          <w:p>
            <w:pPr>
              <w:numPr>
                <w:ilvl w:val="0"/>
                <w:numId w:val="13"/>
              </w:numPr>
              <w:spacing w:line="360" w:lineRule="auto"/>
              <w:ind w:left="0" w:leftChars="0" w:firstLine="420" w:firstLineChars="200"/>
              <w:jc w:val="left"/>
            </w:pPr>
            <w:r>
              <w:t>表数据：包含“记录时间”、“门店名称”、“单号”、“收支数额”、“详细说明”。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420" w:leftChars="0" w:hanging="420" w:firstLineChars="0"/>
              <w:jc w:val="left"/>
            </w:pPr>
            <w:r>
              <w:t>时间：收支变动时间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420" w:leftChars="0" w:hanging="420" w:firstLineChars="0"/>
              <w:jc w:val="left"/>
            </w:pPr>
            <w:r>
              <w:t>门店：订单所属门店名称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420" w:leftChars="0" w:hanging="420" w:firstLineChars="0"/>
              <w:jc w:val="left"/>
            </w:pPr>
            <w:r>
              <w:t>单号：充值单号/消费订单流水号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420" w:leftChars="0" w:hanging="420" w:firstLineChars="0"/>
              <w:jc w:val="left"/>
              <w:rPr>
                <w:color w:val="0070C0"/>
                <w:u w:val="single"/>
              </w:rPr>
            </w:pPr>
            <w:r>
              <w:t>收支：收入/支出的焕真币金额</w:t>
            </w:r>
          </w:p>
          <w:p>
            <w:pPr>
              <w:numPr>
                <w:ilvl w:val="0"/>
                <w:numId w:val="14"/>
              </w:numPr>
              <w:spacing w:line="360" w:lineRule="auto"/>
              <w:ind w:left="420" w:leftChars="0" w:hanging="420" w:firstLineChars="0"/>
              <w:jc w:val="left"/>
            </w:pPr>
            <w:r>
              <w:t>详细说明：收支变动的详细说明，包含</w:t>
            </w:r>
            <w:r>
              <w:rPr>
                <w:color w:val="0070C0"/>
                <w:u w:val="single"/>
              </w:rPr>
              <w:t>充值、购票、退款三种类型</w:t>
            </w:r>
          </w:p>
          <w:p>
            <w:pPr>
              <w:numPr>
                <w:ilvl w:val="0"/>
                <w:numId w:val="12"/>
              </w:numPr>
              <w:spacing w:line="360" w:lineRule="auto"/>
              <w:ind w:leftChars="200"/>
              <w:jc w:val="left"/>
            </w:pPr>
            <w:r>
              <w:t>积分：账户总积分、积分收支明细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1190" cy="3206115"/>
                  <wp:effectExtent l="0" t="0" r="3810" b="19685"/>
                  <wp:docPr id="8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190" cy="320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5"/>
              </w:numPr>
              <w:spacing w:line="360" w:lineRule="auto"/>
              <w:ind w:left="0" w:leftChars="0" w:firstLine="420" w:firstLineChars="0"/>
              <w:jc w:val="left"/>
            </w:pPr>
            <w:r>
              <w:t>使用规则：积分不通用，仅限充值门店使用</w:t>
            </w:r>
          </w:p>
          <w:p>
            <w:pPr>
              <w:numPr>
                <w:ilvl w:val="0"/>
                <w:numId w:val="15"/>
              </w:numPr>
              <w:spacing w:line="360" w:lineRule="auto"/>
              <w:ind w:left="0" w:leftChars="0" w:firstLine="420" w:firstLineChars="0"/>
              <w:jc w:val="left"/>
            </w:pPr>
            <w:r>
              <w:t>数据内容：包含账户总积分，积分&gt;0门店的积分余额、所有收支交易记录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420" w:leftChars="0" w:hanging="420" w:firstLineChars="0"/>
              <w:jc w:val="left"/>
            </w:pPr>
            <w:r>
              <w:t>列表参数：包含变动时间、收入/支出数、变动详细说明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420" w:leftChars="0" w:hanging="420" w:firstLineChars="0"/>
              <w:jc w:val="left"/>
            </w:pPr>
            <w:r>
              <w:t>变动详细说明：包含</w:t>
            </w:r>
            <w:r>
              <w:rPr>
                <w:color w:val="0000FF"/>
                <w:u w:val="single"/>
              </w:rPr>
              <w:t>注册</w:t>
            </w:r>
            <w:r>
              <w:t>、</w:t>
            </w:r>
            <w:r>
              <w:rPr>
                <w:color w:val="0000FF"/>
                <w:u w:val="single"/>
              </w:rPr>
              <w:t>购票</w:t>
            </w:r>
            <w:r>
              <w:t>、</w:t>
            </w:r>
            <w:r>
              <w:rPr>
                <w:color w:val="0000FF"/>
                <w:u w:val="single"/>
              </w:rPr>
              <w:t>虚拟商品消费</w:t>
            </w:r>
            <w:r>
              <w:t>、</w:t>
            </w:r>
            <w:r>
              <w:rPr>
                <w:color w:val="0000FF"/>
                <w:u w:val="single"/>
              </w:rPr>
              <w:t>充值、退款五种类型</w:t>
            </w:r>
          </w:p>
          <w:p>
            <w:pPr>
              <w:numPr>
                <w:ilvl w:val="0"/>
                <w:numId w:val="16"/>
              </w:numPr>
              <w:spacing w:line="360" w:lineRule="auto"/>
              <w:ind w:left="420" w:leftChars="0" w:hanging="420" w:firstLineChars="0"/>
              <w:jc w:val="left"/>
            </w:pPr>
            <w:r>
              <w:t>数据排序：根据变动时间倒序排列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</w:p>
          <w:p>
            <w:pPr>
              <w:numPr>
                <w:ilvl w:val="0"/>
                <w:numId w:val="12"/>
              </w:numPr>
              <w:spacing w:line="360" w:lineRule="auto"/>
              <w:ind w:leftChars="200"/>
              <w:jc w:val="left"/>
            </w:pPr>
            <w:r>
              <w:t>积分优惠券</w:t>
            </w:r>
          </w:p>
          <w:p>
            <w:pPr>
              <w:spacing w:line="360" w:lineRule="auto"/>
              <w:ind w:left="420" w:leftChars="200"/>
              <w:jc w:val="both"/>
            </w:pPr>
            <w:r>
              <w:drawing>
                <wp:inline distT="0" distB="0" distL="114300" distR="114300">
                  <wp:extent cx="4056380" cy="3030855"/>
                  <wp:effectExtent l="0" t="0" r="7620" b="17145"/>
                  <wp:docPr id="9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380" cy="3030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leftChars="0" w:firstLine="420" w:firstLineChars="200"/>
              <w:jc w:val="left"/>
            </w:pPr>
            <w:r>
              <w:t>筛查项：可使用、已失效</w:t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leftChars="0" w:firstLine="420" w:firstLineChars="200"/>
              <w:jc w:val="left"/>
            </w:pPr>
            <w:r>
              <w:t>数据排序：根据获得时间倒序排列</w:t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leftChars="0" w:firstLine="420" w:firstLineChars="200"/>
              <w:jc w:val="left"/>
            </w:pPr>
            <w:r>
              <w:t>数据内容：包含减免金额/折扣金额、优惠券名称、使用门槛、使用期限、使用门店、使用说明。</w:t>
            </w:r>
          </w:p>
          <w:p>
            <w:pPr>
              <w:numPr>
                <w:ilvl w:val="0"/>
                <w:numId w:val="17"/>
              </w:numPr>
              <w:spacing w:line="360" w:lineRule="auto"/>
              <w:ind w:left="0" w:leftChars="0" w:firstLine="420" w:firstLineChars="200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异常处理：当使用说明描述超出范围限制时显示“...”，鼠标悬浮后显示全部使用说明描述</w:t>
            </w:r>
          </w:p>
          <w:p>
            <w:pPr>
              <w:numPr>
                <w:ilvl w:val="0"/>
                <w:numId w:val="18"/>
              </w:numPr>
              <w:spacing w:line="360" w:lineRule="auto"/>
              <w:ind w:left="420" w:leftChars="0" w:hanging="420" w:firstLineChars="0"/>
              <w:jc w:val="left"/>
            </w:pPr>
            <w:r>
              <w:t>票卡：</w:t>
            </w:r>
          </w:p>
          <w:p>
            <w:pPr>
              <w:spacing w:line="360" w:lineRule="auto"/>
              <w:ind w:left="420" w:leftChars="200"/>
              <w:jc w:val="center"/>
            </w:pPr>
            <w:r>
              <w:drawing>
                <wp:inline distT="0" distB="0" distL="114300" distR="114300">
                  <wp:extent cx="3610610" cy="2569210"/>
                  <wp:effectExtent l="0" t="0" r="21590" b="21590"/>
                  <wp:docPr id="3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610" cy="2569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9"/>
              </w:numPr>
              <w:spacing w:line="360" w:lineRule="auto"/>
              <w:ind w:left="0" w:leftChars="0" w:firstLine="420" w:firstLineChars="0"/>
              <w:jc w:val="left"/>
            </w:pPr>
            <w:r>
              <w:t>消费记录：</w:t>
            </w:r>
          </w:p>
          <w:p>
            <w:pPr>
              <w:spacing w:line="360" w:lineRule="auto"/>
              <w:ind w:left="420" w:leftChars="200"/>
              <w:jc w:val="center"/>
            </w:pPr>
            <w:r>
              <w:drawing>
                <wp:inline distT="0" distB="0" distL="114300" distR="114300">
                  <wp:extent cx="3404235" cy="1138555"/>
                  <wp:effectExtent l="0" t="0" r="24765" b="4445"/>
                  <wp:docPr id="75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t="489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235" cy="1138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Chars="200"/>
              <w:jc w:val="left"/>
            </w:pPr>
            <w:r>
              <w:t>表数据：票订单、充值流水、虚拟商品订单</w:t>
            </w:r>
          </w:p>
          <w:p>
            <w:pPr>
              <w:numPr>
                <w:ilvl w:val="0"/>
                <w:numId w:val="20"/>
              </w:numPr>
              <w:spacing w:line="360" w:lineRule="auto"/>
              <w:ind w:leftChars="200"/>
              <w:jc w:val="left"/>
            </w:pPr>
            <w:r>
              <w:t>子操作：点击【详情】进入【订单详情】页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点击“返回按钮”返回【上一页】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pStyle w:val="4"/>
        <w:ind w:left="432" w:hanging="432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244" w:name="_Toc593449358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会员等级</w:t>
      </w:r>
      <w:bookmarkEnd w:id="244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创建会员等级体系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新增/管理会员等级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点击【会员】-【会员等级】进入页面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drawing>
                <wp:inline distT="0" distB="0" distL="114300" distR="114300">
                  <wp:extent cx="4443730" cy="2686050"/>
                  <wp:effectExtent l="0" t="0" r="1270" b="6350"/>
                  <wp:docPr id="4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0" cy="268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表单：</w:t>
            </w:r>
          </w:p>
          <w:p>
            <w:pPr>
              <w:numPr>
                <w:ilvl w:val="0"/>
                <w:numId w:val="21"/>
              </w:numPr>
              <w:spacing w:line="360" w:lineRule="auto"/>
              <w:jc w:val="left"/>
            </w:pPr>
            <w:r>
              <w:t>表字段：会员等级、会员等级名称、门槛条件、操作时间、操作员、编辑操作。（无操作员操作时显示“-”）</w:t>
            </w:r>
          </w:p>
          <w:p>
            <w:pPr>
              <w:numPr>
                <w:ilvl w:val="0"/>
                <w:numId w:val="21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表数据：默认给定等级数据，只可编辑。</w:t>
            </w:r>
          </w:p>
          <w:p>
            <w:pPr>
              <w:numPr>
                <w:ilvl w:val="0"/>
                <w:numId w:val="21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:lang w:val="en-US" w:eastAsia="zh-CN"/>
                <w14:textFill>
                  <w14:solidFill>
                    <w14:schemeClr w14:val="accent2"/>
                  </w14:solidFill>
                </w14:textFill>
              </w:rPr>
              <w:t>默认数据：会员等级从V1~V6；会员等级名称为「焕真V1会员」～「焕真V6会员」；等级条件依次为1、2000、5000、10000、50000、100000</w:t>
            </w:r>
            <w:r>
              <w:rPr>
                <w:color w:val="ED7D31" w:themeColor="accent2"/>
                <w:lang w:eastAsia="zh-CN"/>
                <w14:textFill>
                  <w14:solidFill>
                    <w14:schemeClr w14:val="accent2"/>
                  </w14:solidFill>
                </w14:textFill>
              </w:rPr>
              <w:t>焕真值。</w:t>
            </w:r>
            <w:bookmarkStart w:id="395" w:name="_GoBack"/>
            <w:bookmarkEnd w:id="395"/>
          </w:p>
          <w:p>
            <w:pPr>
              <w:numPr>
                <w:ilvl w:val="0"/>
                <w:numId w:val="21"/>
              </w:numPr>
              <w:spacing w:line="360" w:lineRule="auto"/>
              <w:jc w:val="left"/>
            </w:pPr>
            <w:r>
              <w:t>数据排序：根据创建时间倒序。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b/>
                <w:bCs/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会员等级详情：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1190" cy="4147820"/>
                  <wp:effectExtent l="0" t="0" r="3810" b="17780"/>
                  <wp:docPr id="8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190" cy="4147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22"/>
              </w:numPr>
              <w:spacing w:line="360" w:lineRule="auto"/>
            </w:pPr>
            <w:r>
              <w:t>会员等级：</w:t>
            </w: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固定数据，不可编辑。</w:t>
            </w:r>
          </w:p>
          <w:p>
            <w:pPr>
              <w:numPr>
                <w:ilvl w:val="0"/>
                <w:numId w:val="22"/>
              </w:numPr>
              <w:spacing w:line="360" w:lineRule="auto"/>
            </w:pPr>
            <w:r>
              <w:t>门槛条件：</w:t>
            </w: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固定数据，不可编辑。</w:t>
            </w:r>
          </w:p>
          <w:p>
            <w:pPr>
              <w:numPr>
                <w:ilvl w:val="0"/>
                <w:numId w:val="22"/>
              </w:numPr>
              <w:spacing w:line="360" w:lineRule="auto"/>
            </w:pPr>
            <w:r>
              <w:t>等级名称：必填项，文本输入框。</w:t>
            </w: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默认给定数据，可修改。</w:t>
            </w:r>
          </w:p>
          <w:p>
            <w:pPr>
              <w:numPr>
                <w:ilvl w:val="0"/>
                <w:numId w:val="22"/>
              </w:numPr>
              <w:spacing w:line="360" w:lineRule="auto"/>
            </w:pPr>
            <w:r>
              <w:t>等级勋章：必填项，限制上传1张图片，大小不超过2M</w:t>
            </w:r>
          </w:p>
          <w:p>
            <w:pPr>
              <w:numPr>
                <w:ilvl w:val="0"/>
                <w:numId w:val="22"/>
              </w:numPr>
              <w:spacing w:line="360" w:lineRule="auto"/>
            </w:pPr>
            <w:r>
              <w:t>等级会员卡：必填项，限制上传1张图片，大小不超过5M</w:t>
            </w:r>
          </w:p>
          <w:p>
            <w:pPr>
              <w:numPr>
                <w:ilvl w:val="0"/>
                <w:numId w:val="0"/>
              </w:num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点击【确认】后保存信息并返回【会员等级】页面；点击【取消】后不保存已写入信息，直接返回【会员等级】页面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创建焕真值规则后再创建会员等级，最后创建对应等级的权益；</w:t>
            </w:r>
          </w:p>
        </w:tc>
      </w:tr>
    </w:tbl>
    <w:p>
      <w:pPr>
        <w:spacing w:line="360" w:lineRule="auto"/>
        <w:jc w:val="left"/>
      </w:pPr>
    </w:p>
    <w:p>
      <w:pPr>
        <w:pStyle w:val="4"/>
        <w:ind w:left="432" w:hanging="432"/>
      </w:pPr>
      <w:bookmarkStart w:id="245" w:name="_Toc1189303238_WPSOffice_Level3"/>
      <w:r>
        <w:t>权益管理</w:t>
      </w:r>
      <w:bookmarkEnd w:id="245"/>
    </w:p>
    <w:p>
      <w:r>
        <w:t>会员焕真值、积分、会员等级的变动关系如下：</w:t>
      </w:r>
    </w:p>
    <w:p>
      <w:pPr>
        <w:jc w:val="center"/>
      </w:pPr>
      <w:r>
        <w:drawing>
          <wp:inline distT="0" distB="0" distL="114300" distR="114300">
            <wp:extent cx="4416425" cy="3284220"/>
            <wp:effectExtent l="0" t="0" r="3175" b="17780"/>
            <wp:docPr id="6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16425" cy="3284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432" w:hanging="432"/>
      </w:pPr>
      <w:r>
        <w:t>焕真值规则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0000FF"/>
                <w:sz w:val="18"/>
                <w:szCs w:val="18"/>
                <w:u w:val="single"/>
              </w:rPr>
              <w:t>默认规则，后端给定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根据消费及互动行为综合计算得出，是界定会员等级的唯一标准。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23"/>
              </w:numPr>
              <w:spacing w:line="360" w:lineRule="auto"/>
              <w:jc w:val="left"/>
            </w:pPr>
            <w:r>
              <w:rPr>
                <w:b/>
                <w:bCs/>
              </w:rPr>
              <w:t>累计方式：</w:t>
            </w:r>
            <w:r>
              <w:t>会员每消费1元获得1焕真值</w:t>
            </w:r>
          </w:p>
          <w:p>
            <w:pPr>
              <w:numPr>
                <w:ilvl w:val="0"/>
                <w:numId w:val="10"/>
              </w:numPr>
              <w:spacing w:line="360" w:lineRule="auto"/>
              <w:ind w:left="0" w:firstLine="0"/>
              <w:jc w:val="left"/>
            </w:pPr>
            <w:r>
              <w:rPr>
                <w:b/>
                <w:bCs/>
              </w:rPr>
              <w:t>焕真值有效期：固定为</w:t>
            </w:r>
            <w:r>
              <w:rPr>
                <w:rFonts w:hint="eastAsia"/>
                <w:b/>
                <w:bCs/>
              </w:rPr>
              <w:t>每年1月1日系统自动清零，清零后会员账户将被重置。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pStyle w:val="5"/>
        <w:ind w:left="432" w:hanging="432"/>
      </w:pPr>
      <w:r>
        <w:t>焕真积分规则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0000FF"/>
                <w:sz w:val="18"/>
                <w:szCs w:val="18"/>
                <w:u w:val="single"/>
              </w:rPr>
              <w:t>默认规则，后端给定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根据消费及互动行为综合计算得出，是界定会员等级的唯一标准。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消费、参与活动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24"/>
              </w:numPr>
              <w:spacing w:line="36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累计方式：</w:t>
            </w:r>
          </w:p>
          <w:p>
            <w:pPr>
              <w:numPr>
                <w:ilvl w:val="0"/>
                <w:numId w:val="25"/>
              </w:numPr>
              <w:spacing w:line="360" w:lineRule="auto"/>
              <w:jc w:val="left"/>
            </w:pPr>
            <w:r>
              <w:t>消费：会员每消费1元获得1积分</w:t>
            </w:r>
          </w:p>
          <w:p>
            <w:pPr>
              <w:numPr>
                <w:ilvl w:val="0"/>
                <w:numId w:val="25"/>
              </w:numPr>
              <w:spacing w:line="360" w:lineRule="auto"/>
              <w:jc w:val="left"/>
            </w:pPr>
            <w:r>
              <w:t>注册：注册成功获得1积分</w:t>
            </w:r>
          </w:p>
          <w:p>
            <w:pPr>
              <w:spacing w:line="360" w:lineRule="auto"/>
              <w:jc w:val="left"/>
            </w:pPr>
            <w:r>
              <w:rPr>
                <w:b/>
                <w:bCs/>
              </w:rPr>
              <w:t>焕真积分有效期：固定为</w:t>
            </w:r>
            <w:r>
              <w:rPr>
                <w:rFonts w:hint="eastAsia"/>
                <w:b/>
                <w:bCs/>
              </w:rPr>
              <w:t>每年1月1日系统自动清零，清零后会员账户将被重置。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退款后扣减“退款订单”所发放的焕真值、积分，不足抵扣则扣至0</w:t>
            </w:r>
          </w:p>
        </w:tc>
      </w:tr>
    </w:tbl>
    <w:p/>
    <w:p/>
    <w:p>
      <w:pPr>
        <w:pStyle w:val="5"/>
        <w:ind w:left="432" w:hanging="432"/>
      </w:pPr>
      <w:r>
        <w:t>权益礼包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根据会员等级/会员排名创建会员权益礼包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创建礼包后，系统根据配置规则自动发放会员权益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点击【会员】-【权益礼包】进入页面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1190" cy="2209165"/>
                  <wp:effectExtent l="0" t="0" r="3810" b="635"/>
                  <wp:docPr id="28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190" cy="2209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1825" cy="1497965"/>
                  <wp:effectExtent l="0" t="0" r="3175" b="635"/>
                  <wp:docPr id="3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149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</w:pPr>
          </w:p>
          <w:p>
            <w:pPr>
              <w:spacing w:line="360" w:lineRule="auto"/>
              <w:jc w:val="left"/>
            </w:pPr>
          </w:p>
          <w:p>
            <w:pPr>
              <w:numPr>
                <w:ilvl w:val="0"/>
                <w:numId w:val="26"/>
              </w:numPr>
              <w:spacing w:line="360" w:lineRule="auto"/>
              <w:jc w:val="left"/>
            </w:pPr>
            <w:r>
              <w:t>等级权益礼包</w:t>
            </w:r>
          </w:p>
          <w:p>
            <w:pPr>
              <w:numPr>
                <w:ilvl w:val="0"/>
                <w:numId w:val="27"/>
              </w:numPr>
              <w:spacing w:line="360" w:lineRule="auto"/>
              <w:jc w:val="left"/>
            </w:pPr>
            <w:r>
              <w:t>表数据：礼包名称、领取条件、特权内容、创建时间、编辑/删除</w:t>
            </w:r>
          </w:p>
          <w:p>
            <w:pPr>
              <w:numPr>
                <w:ilvl w:val="0"/>
                <w:numId w:val="28"/>
              </w:numPr>
              <w:spacing w:line="360" w:lineRule="auto"/>
              <w:ind w:left="425" w:leftChars="0" w:hanging="425" w:firstLineChars="0"/>
              <w:jc w:val="left"/>
            </w:pPr>
            <w:r>
              <w:t>权益礼包名称：引用“等级权益礼包名称”字段数据</w:t>
            </w:r>
          </w:p>
          <w:p>
            <w:pPr>
              <w:numPr>
                <w:ilvl w:val="0"/>
                <w:numId w:val="28"/>
              </w:numPr>
              <w:spacing w:line="360" w:lineRule="auto"/>
              <w:ind w:left="425" w:leftChars="0" w:hanging="425" w:firstLineChars="0"/>
              <w:jc w:val="left"/>
            </w:pPr>
            <w:r>
              <w:t>领取条件：引用“会员等级”字段数据</w:t>
            </w:r>
          </w:p>
          <w:p>
            <w:pPr>
              <w:numPr>
                <w:ilvl w:val="0"/>
                <w:numId w:val="28"/>
              </w:numPr>
              <w:spacing w:line="360" w:lineRule="auto"/>
              <w:ind w:left="425" w:leftChars="0" w:hanging="425" w:firstLineChars="0"/>
              <w:jc w:val="left"/>
            </w:pPr>
            <w:r>
              <w:t>专属特权内容：数据内容包含“专属特权配置”项目名称+优惠券数量</w:t>
            </w:r>
          </w:p>
          <w:p>
            <w:pPr>
              <w:numPr>
                <w:ilvl w:val="0"/>
                <w:numId w:val="27"/>
              </w:numPr>
              <w:spacing w:line="360" w:lineRule="auto"/>
              <w:jc w:val="left"/>
            </w:pPr>
            <w:r>
              <w:t>数据排序：根据创建时间倒序。</w:t>
            </w:r>
          </w:p>
          <w:p>
            <w:pPr>
              <w:numPr>
                <w:ilvl w:val="0"/>
                <w:numId w:val="27"/>
              </w:numPr>
              <w:spacing w:line="360" w:lineRule="auto"/>
              <w:jc w:val="left"/>
            </w:pPr>
            <w:r>
              <w:t>新增等级权益礼包</w:t>
            </w:r>
          </w:p>
          <w:p>
            <w:pPr>
              <w:spacing w:line="360" w:lineRule="auto"/>
              <w:jc w:val="left"/>
            </w:pPr>
            <w:r>
              <w:t xml:space="preserve">   </w:t>
            </w:r>
            <w:r>
              <w:drawing>
                <wp:inline distT="0" distB="0" distL="114300" distR="114300">
                  <wp:extent cx="4418965" cy="3152140"/>
                  <wp:effectExtent l="0" t="0" r="635" b="22860"/>
                  <wp:docPr id="6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8965" cy="315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</w:pPr>
          </w:p>
          <w:p>
            <w:pPr>
              <w:numPr>
                <w:ilvl w:val="0"/>
                <w:numId w:val="29"/>
              </w:numPr>
              <w:spacing w:line="360" w:lineRule="auto"/>
              <w:jc w:val="left"/>
            </w:pPr>
            <w:r>
              <w:t>基本信息：</w:t>
            </w:r>
          </w:p>
          <w:p>
            <w:pPr>
              <w:numPr>
                <w:ilvl w:val="0"/>
                <w:numId w:val="30"/>
              </w:numPr>
              <w:spacing w:line="360" w:lineRule="auto"/>
              <w:ind w:firstLine="420" w:firstLineChars="200"/>
              <w:jc w:val="left"/>
            </w:pPr>
            <w:r>
              <w:t>等级权益名称：必填项，文本输入框默认提示“请输入内容”。</w:t>
            </w:r>
          </w:p>
          <w:p>
            <w:pPr>
              <w:numPr>
                <w:ilvl w:val="0"/>
                <w:numId w:val="30"/>
              </w:numPr>
              <w:spacing w:line="360" w:lineRule="auto"/>
              <w:ind w:firstLine="420" w:firstLineChars="200"/>
              <w:jc w:val="left"/>
              <w:rPr>
                <w:color w:val="FF0000"/>
                <w:u w:val="none"/>
              </w:rPr>
            </w:pPr>
            <w:r>
              <w:t>领取条件：必填项，选择已创建的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会员等级</w:t>
            </w:r>
            <w:r>
              <w:t>，单选。</w:t>
            </w:r>
            <w:r>
              <w:rPr>
                <w:color w:val="FF0000"/>
                <w:u w:val="none"/>
              </w:rPr>
              <w:t>（注：1个会员等级可创建多个礼包）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  <w:rPr>
                <w:color w:val="FF0000"/>
                <w:u w:val="none"/>
              </w:rPr>
            </w:pPr>
          </w:p>
          <w:p>
            <w:pPr>
              <w:numPr>
                <w:ilvl w:val="0"/>
                <w:numId w:val="29"/>
              </w:numPr>
              <w:spacing w:line="360" w:lineRule="auto"/>
              <w:jc w:val="left"/>
            </w:pPr>
            <w:r>
              <w:t>专属特权配置：</w:t>
            </w:r>
          </w:p>
          <w:p>
            <w:pPr>
              <w:numPr>
                <w:ilvl w:val="0"/>
                <w:numId w:val="31"/>
              </w:numPr>
              <w:spacing w:line="360" w:lineRule="auto"/>
              <w:ind w:firstLine="420" w:firstLineChars="200"/>
              <w:jc w:val="left"/>
            </w:pPr>
            <w:r>
              <w:t>票卡分次体验：默认选中，不可编辑</w:t>
            </w:r>
          </w:p>
          <w:p>
            <w:pPr>
              <w:numPr>
                <w:ilvl w:val="0"/>
                <w:numId w:val="31"/>
              </w:numPr>
              <w:spacing w:line="360" w:lineRule="auto"/>
              <w:ind w:firstLine="420" w:firstLineChars="200"/>
              <w:jc w:val="left"/>
            </w:pPr>
            <w:r>
              <w:t>优惠特权：主从字段，数据范围为集团优惠券。选中该项后提示“选择优惠券”，可选择集团账号下已创建的优惠券。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</w:pP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385310" cy="2880360"/>
                  <wp:effectExtent l="0" t="0" r="8890" b="15240"/>
                  <wp:docPr id="8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5310" cy="2880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优惠券管理：点击【优惠券管理】后跳转至【集团优惠券】页面，若无【优惠券】管理权限时弹出toast，提示“您无优惠券管理权限”。</w:t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刷新：点击后重新请求并更新优惠券列表数据</w:t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搜索规则：范围为集团账号下已上架的优惠券，支持模糊搜索</w:t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选择：支持多选/全选，窗口内的选中操作随时记录，统一提交</w:t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表数据：优惠券名称、优惠类型、使用限制、赠券数量。默认每页5条数据。</w:t>
            </w:r>
          </w:p>
          <w:p>
            <w:pPr>
              <w:numPr>
                <w:ilvl w:val="0"/>
                <w:numId w:val="32"/>
              </w:numPr>
              <w:spacing w:line="360" w:lineRule="auto"/>
              <w:ind w:left="0" w:firstLine="420"/>
              <w:jc w:val="left"/>
            </w:pPr>
            <w:r>
              <w:t>赠券数量：文本输入框，限数字文本，数值需大于0。</w:t>
            </w:r>
          </w:p>
          <w:p>
            <w:pPr>
              <w:numPr>
                <w:ilvl w:val="0"/>
                <w:numId w:val="31"/>
              </w:numPr>
              <w:spacing w:line="360" w:lineRule="auto"/>
              <w:ind w:firstLine="420" w:firstLineChars="200"/>
              <w:jc w:val="left"/>
            </w:pPr>
            <w:r>
              <w:t>节日活动邀请函：无需配置，通过首页活动推送至等级会员账户内。</w:t>
            </w:r>
          </w:p>
          <w:p>
            <w:pPr>
              <w:numPr>
                <w:ilvl w:val="0"/>
                <w:numId w:val="31"/>
              </w:numPr>
              <w:spacing w:line="360" w:lineRule="auto"/>
              <w:ind w:firstLine="420" w:firstLineChars="200"/>
              <w:jc w:val="left"/>
            </w:pPr>
            <w:r>
              <w:t>VIP优先体验特权：无需配置，线下运营手段。</w:t>
            </w:r>
          </w:p>
          <w:p>
            <w:pPr>
              <w:numPr>
                <w:ilvl w:val="0"/>
                <w:numId w:val="31"/>
              </w:numPr>
              <w:spacing w:line="360" w:lineRule="auto"/>
              <w:ind w:firstLine="420" w:firstLineChars="200"/>
              <w:jc w:val="left"/>
            </w:pPr>
            <w:r>
              <w:t>至尊管家：无需配置，线下运营手段。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</w:pPr>
          </w:p>
          <w:p>
            <w:pPr>
              <w:numPr>
                <w:ilvl w:val="0"/>
                <w:numId w:val="26"/>
              </w:numPr>
              <w:spacing w:line="360" w:lineRule="auto"/>
              <w:jc w:val="left"/>
            </w:pPr>
            <w:r>
              <w:t>TOP权益礼包</w:t>
            </w:r>
          </w:p>
          <w:p>
            <w:pPr>
              <w:numPr>
                <w:ilvl w:val="0"/>
                <w:numId w:val="33"/>
              </w:numPr>
              <w:spacing w:line="360" w:lineRule="auto"/>
              <w:jc w:val="left"/>
            </w:pPr>
            <w:r>
              <w:t>新增等级权益权益包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</w:pP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left"/>
            </w:pP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36745" cy="3392805"/>
                  <wp:effectExtent l="0" t="0" r="8255" b="10795"/>
                  <wp:docPr id="2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6745" cy="339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34"/>
              </w:numPr>
              <w:spacing w:line="360" w:lineRule="auto"/>
              <w:ind w:firstLine="420" w:firstLineChars="200"/>
              <w:jc w:val="left"/>
            </w:pPr>
            <w:r>
              <w:t>TOP榜权益包名称：必填项，文本输入框，占位文本为“输入内容”</w:t>
            </w:r>
          </w:p>
          <w:p>
            <w:pPr>
              <w:numPr>
                <w:ilvl w:val="0"/>
                <w:numId w:val="34"/>
              </w:numPr>
              <w:spacing w:line="360" w:lineRule="auto"/>
              <w:ind w:firstLine="420" w:firstLineChars="200"/>
              <w:jc w:val="left"/>
            </w:pPr>
            <w:r>
              <w:t>排行榜时间：必填项，起止日期选择器</w:t>
            </w:r>
          </w:p>
          <w:p>
            <w:pPr>
              <w:numPr>
                <w:ilvl w:val="0"/>
                <w:numId w:val="34"/>
              </w:numPr>
              <w:spacing w:line="360" w:lineRule="auto"/>
              <w:ind w:firstLine="420" w:firstLineChars="200"/>
              <w:jc w:val="left"/>
            </w:pPr>
            <w:r>
              <w:t>领取条件：必填项</w:t>
            </w:r>
          </w:p>
          <w:p>
            <w:pPr>
              <w:numPr>
                <w:ilvl w:val="0"/>
                <w:numId w:val="35"/>
              </w:numPr>
              <w:spacing w:line="360" w:lineRule="auto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焕真值：输入框限制为数字输入框，默认值为10000。</w:t>
            </w:r>
          </w:p>
          <w:p>
            <w:pPr>
              <w:numPr>
                <w:ilvl w:val="0"/>
                <w:numId w:val="35"/>
              </w:numPr>
              <w:spacing w:line="360" w:lineRule="auto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排名：数字文本，限整数，数字最小值为0。</w:t>
            </w:r>
          </w:p>
          <w:p>
            <w:pPr>
              <w:numPr>
                <w:ilvl w:val="0"/>
                <w:numId w:val="35"/>
              </w:numPr>
              <w:spacing w:line="360" w:lineRule="auto"/>
              <w:jc w:val="left"/>
            </w:pPr>
            <w:r>
              <w:t>专属特权配置：包含优惠特权，，配置“同上”。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t>操作“删除”时需校验该权益礼包是否已下发给会员，若已有会员获得该权益则不可删除，提示“该礼包已被使用，不可删除”；会员升级时发放权益礼包，会员等级降级时不发放权益。</w:t>
            </w:r>
          </w:p>
        </w:tc>
      </w:tr>
    </w:tbl>
    <w:p/>
    <w:p>
      <w:pPr>
        <w:pStyle w:val="3"/>
        <w:ind w:left="432" w:hanging="432"/>
      </w:pPr>
      <w:bookmarkStart w:id="246" w:name="_Toc1989218437_WPSOffice_Level2"/>
      <w:r>
        <w:t>订单</w:t>
      </w:r>
      <w:bookmarkEnd w:id="246"/>
    </w:p>
    <w:p>
      <w:pPr>
        <w:pStyle w:val="4"/>
        <w:tabs>
          <w:tab w:val="left" w:pos="0"/>
        </w:tabs>
        <w:ind w:left="432" w:hanging="432"/>
      </w:pPr>
      <w:bookmarkStart w:id="247" w:name="_Toc1989218437_WPSOffice_Level3"/>
      <w:r>
        <w:t>票务订单</w:t>
      </w:r>
      <w:bookmarkEnd w:id="247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查询订单详情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t>筛查订单详细数据，使用情况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菜单点击【订单】—【票务订单】进入页面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drawing>
                <wp:inline distT="0" distB="0" distL="114300" distR="114300">
                  <wp:extent cx="4443730" cy="2893695"/>
                  <wp:effectExtent l="0" t="0" r="1270" b="1905"/>
                  <wp:docPr id="10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0" cy="289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36"/>
              </w:numPr>
              <w:spacing w:line="360" w:lineRule="auto"/>
            </w:pPr>
            <w:r>
              <w:t>筛查项：订单号、门店、状态、支付方式、类型、会员、日期、查询、导出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订单号：文本输入框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门店：下拉框，默认选择全部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状态：下拉框，默认选择全部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支付方式：下拉框，默认选择全部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类型：票务类型筛选，数据包含全部、游戏票、商品票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会员：通过会员ID/手机号查询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日期：起止时间查询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查询：联动查询</w:t>
            </w:r>
          </w:p>
          <w:p>
            <w:pPr>
              <w:numPr>
                <w:ilvl w:val="0"/>
                <w:numId w:val="37"/>
              </w:numPr>
              <w:spacing w:line="360" w:lineRule="auto"/>
            </w:pPr>
            <w:r>
              <w:t>导出报表：支持自定义查询导出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</w:pPr>
          </w:p>
          <w:p>
            <w:pPr>
              <w:numPr>
                <w:ilvl w:val="0"/>
                <w:numId w:val="38"/>
              </w:numPr>
              <w:spacing w:line="360" w:lineRule="auto"/>
            </w:pPr>
            <w:r>
              <w:t>表数据：包含“订单号”、“购买数量”、“订单金额”、“会员昵称”、“手机号”、“支付方式”、“支付状态”、“创建时间”、“操作员”、“详情操作”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</w:pP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39285" cy="379730"/>
                  <wp:effectExtent l="0" t="0" r="5715" b="1270"/>
                  <wp:docPr id="10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28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numPr>
                <w:ilvl w:val="0"/>
                <w:numId w:val="38"/>
              </w:numPr>
              <w:spacing w:line="360" w:lineRule="auto"/>
            </w:pPr>
            <w:r>
              <w:t>订单详情</w:t>
            </w: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42460" cy="2934335"/>
                  <wp:effectExtent l="0" t="0" r="2540" b="12065"/>
                  <wp:docPr id="42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2934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39"/>
              </w:numPr>
              <w:spacing w:line="360" w:lineRule="auto"/>
            </w:pPr>
            <w:r>
              <w:t>订单数据：订单流水号、取票码</w:t>
            </w:r>
          </w:p>
          <w:p>
            <w:pPr>
              <w:numPr>
                <w:ilvl w:val="0"/>
                <w:numId w:val="39"/>
              </w:numPr>
              <w:spacing w:line="360" w:lineRule="auto"/>
            </w:pPr>
            <w:r>
              <w:t>付款信息：</w:t>
            </w: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39285" cy="588010"/>
                  <wp:effectExtent l="0" t="0" r="5715" b="21590"/>
                  <wp:docPr id="43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285" cy="588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39"/>
              </w:numPr>
              <w:spacing w:line="360" w:lineRule="auto"/>
            </w:pPr>
            <w:r>
              <w:t>表单：序号、取票码、票务名称、票卡使用状态、绑定会员、票务价格</w:t>
            </w: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【订单详情】点击“返回”后返回到【订单流水】页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pStyle w:val="4"/>
        <w:tabs>
          <w:tab w:val="left" w:pos="0"/>
        </w:tabs>
        <w:ind w:left="432" w:hanging="432"/>
      </w:pPr>
      <w:bookmarkStart w:id="248" w:name="_Toc768854163_WPSOffice_Level3"/>
      <w:r>
        <w:t>充值流水</w:t>
      </w:r>
      <w:bookmarkEnd w:id="248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充值流水查询、对账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t>管理/查询充值数据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点击菜单【订单】-【充值流水】进入页面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drawing>
                <wp:inline distT="0" distB="0" distL="114300" distR="114300">
                  <wp:extent cx="4442460" cy="2331720"/>
                  <wp:effectExtent l="0" t="0" r="2540" b="5080"/>
                  <wp:docPr id="108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2331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40"/>
              </w:numPr>
              <w:spacing w:line="360" w:lineRule="auto"/>
            </w:pPr>
            <w:r>
              <w:t>筛查项：会员ID/手机号、门店、渠道、支付状态、支付方式、起止日期</w:t>
            </w:r>
          </w:p>
          <w:p>
            <w:pPr>
              <w:numPr>
                <w:ilvl w:val="0"/>
                <w:numId w:val="40"/>
              </w:numPr>
              <w:spacing w:line="360" w:lineRule="auto"/>
            </w:pPr>
            <w:r>
              <w:t>表数据：序号、充值单号、充值金额、购买内容、会员昵称、手机号、支付方式、支付状态、渠道、创建时间、操作员、申请退款操作。</w:t>
            </w:r>
          </w:p>
          <w:p>
            <w:pPr>
              <w:numPr>
                <w:ilvl w:val="0"/>
                <w:numId w:val="41"/>
              </w:numPr>
              <w:spacing w:line="360" w:lineRule="auto"/>
            </w:pPr>
            <w:r>
              <w:t>充值单号：美团支付流水号、微信支付流水号</w:t>
            </w:r>
          </w:p>
          <w:p>
            <w:pPr>
              <w:numPr>
                <w:ilvl w:val="0"/>
                <w:numId w:val="41"/>
              </w:numPr>
              <w:spacing w:line="360" w:lineRule="auto"/>
            </w:pPr>
            <w:r>
              <w:t>渠道：数据范围为“门店”、“小程序”。</w:t>
            </w:r>
          </w:p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spacing w:line="360" w:lineRule="auto"/>
        <w:jc w:val="left"/>
      </w:pPr>
    </w:p>
    <w:p>
      <w:pPr>
        <w:pStyle w:val="4"/>
        <w:tabs>
          <w:tab w:val="left" w:pos="0"/>
        </w:tabs>
        <w:ind w:left="432" w:hanging="432"/>
      </w:pPr>
      <w:bookmarkStart w:id="249" w:name="_Toc722813542_WPSOffice_Level3"/>
      <w:r>
        <w:t>虚拟商品订单流水</w:t>
      </w:r>
      <w:bookmarkEnd w:id="249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查询虚拟订单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t>管理/查询订单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互动桌面购买虚拟商品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drawing>
                <wp:inline distT="0" distB="0" distL="114300" distR="114300">
                  <wp:extent cx="4443730" cy="2821940"/>
                  <wp:effectExtent l="0" t="0" r="1270" b="22860"/>
                  <wp:docPr id="49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0" cy="282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40"/>
              </w:numPr>
              <w:spacing w:line="360" w:lineRule="auto"/>
            </w:pPr>
            <w:r>
              <w:t>筛查项：订单号、会员ID/手机号、门店、支付状态、支付方式、起止日期、查询、导出报表</w:t>
            </w:r>
          </w:p>
          <w:p>
            <w:pPr>
              <w:numPr>
                <w:ilvl w:val="0"/>
                <w:numId w:val="40"/>
              </w:numPr>
              <w:spacing w:line="360" w:lineRule="auto"/>
            </w:pPr>
            <w:r>
              <w:t>表单数据：序号、订单号、购买数量、购买商品名称、订单金额（元）、会员昵称、手机号、支付方式、支付状态、创建时间</w:t>
            </w:r>
          </w:p>
          <w:p>
            <w:pPr>
              <w:spacing w:line="36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pStyle w:val="3"/>
        <w:ind w:left="432" w:hanging="432"/>
      </w:pPr>
      <w:bookmarkStart w:id="250" w:name="_Toc768854163_WPSOffice_Level2"/>
      <w:r>
        <w:t>商品</w:t>
      </w:r>
      <w:bookmarkEnd w:id="250"/>
    </w:p>
    <w:p>
      <w:pPr>
        <w:spacing w:line="360" w:lineRule="auto"/>
        <w:jc w:val="left"/>
      </w:pPr>
    </w:p>
    <w:p>
      <w:pPr>
        <w:pStyle w:val="3"/>
        <w:ind w:left="432" w:hanging="432"/>
      </w:pPr>
      <w:bookmarkStart w:id="251" w:name="_Toc722813542_WPSOffice_Level2"/>
      <w:r>
        <w:t>游戏</w:t>
      </w:r>
      <w:bookmarkEnd w:id="251"/>
    </w:p>
    <w:p>
      <w:pPr>
        <w:pStyle w:val="4"/>
        <w:tabs>
          <w:tab w:val="left" w:pos="0"/>
        </w:tabs>
        <w:ind w:left="432" w:hanging="432"/>
      </w:pPr>
      <w:bookmarkStart w:id="252" w:name="_Toc12209315_WPSOffice_Level3"/>
      <w:r>
        <w:t>游戏项目管理</w:t>
      </w:r>
      <w:bookmarkEnd w:id="252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创建集团游戏数据库，提供给各门店引用游戏数据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创建/管理游戏数据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点击菜单【游戏项目管理】进入页面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0555" cy="3077845"/>
                  <wp:effectExtent l="0" t="0" r="4445" b="20955"/>
                  <wp:docPr id="34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0555" cy="3077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42"/>
              </w:numPr>
              <w:spacing w:line="360" w:lineRule="auto"/>
              <w:jc w:val="left"/>
            </w:pPr>
            <w:r>
              <w:t>筛选项：游戏名称、游戏分类</w:t>
            </w:r>
          </w:p>
          <w:p>
            <w:pPr>
              <w:numPr>
                <w:ilvl w:val="0"/>
                <w:numId w:val="43"/>
              </w:numPr>
              <w:spacing w:line="360" w:lineRule="auto"/>
              <w:jc w:val="left"/>
            </w:pPr>
            <w:r>
              <w:t>输入框为文本框，支持模糊搜索</w:t>
            </w:r>
          </w:p>
          <w:p>
            <w:pPr>
              <w:numPr>
                <w:ilvl w:val="0"/>
                <w:numId w:val="43"/>
              </w:numPr>
              <w:spacing w:line="360" w:lineRule="auto"/>
              <w:jc w:val="left"/>
            </w:pPr>
            <w:r>
              <w:t>下拉框选择，多级选择，</w:t>
            </w:r>
            <w:r>
              <w:rPr>
                <w:color w:val="0070C0"/>
                <w:u w:val="single"/>
              </w:rPr>
              <w:t>支持选择一级分类</w:t>
            </w:r>
            <w:r>
              <w:t>。占位文本为“请选择”</w:t>
            </w:r>
          </w:p>
          <w:p>
            <w:pPr>
              <w:numPr>
                <w:ilvl w:val="0"/>
                <w:numId w:val="42"/>
              </w:numPr>
              <w:spacing w:line="360" w:lineRule="auto"/>
              <w:jc w:val="left"/>
            </w:pPr>
            <w:r>
              <w:t>表数据：序号、游戏名称、游戏ID、分类、参考价格、操作时间、编辑/下架/删除。</w:t>
            </w:r>
          </w:p>
          <w:p>
            <w:pPr>
              <w:numPr>
                <w:ilvl w:val="0"/>
                <w:numId w:val="42"/>
              </w:numPr>
              <w:spacing w:line="360" w:lineRule="auto"/>
              <w:jc w:val="left"/>
            </w:pPr>
            <w:r>
              <w:t>下架/删除规则：</w:t>
            </w:r>
          </w:p>
          <w:p>
            <w:pPr>
              <w:numPr>
                <w:ilvl w:val="0"/>
                <w:numId w:val="44"/>
              </w:numPr>
              <w:spacing w:line="360" w:lineRule="auto"/>
              <w:jc w:val="left"/>
            </w:pPr>
            <w:r>
              <w:t>操作“下架”时校验是否被票引用,若被引用不可下架</w:t>
            </w:r>
          </w:p>
          <w:p>
            <w:pPr>
              <w:numPr>
                <w:ilvl w:val="0"/>
                <w:numId w:val="44"/>
              </w:numPr>
              <w:spacing w:line="360" w:lineRule="auto"/>
              <w:jc w:val="left"/>
            </w:pPr>
            <w:r>
              <w:t>删除：已下架游戏可删除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pStyle w:val="4"/>
        <w:tabs>
          <w:tab w:val="left" w:pos="0"/>
        </w:tabs>
        <w:ind w:left="432" w:hanging="432"/>
      </w:pPr>
      <w:bookmarkStart w:id="253" w:name="_Toc1191010740_WPSOffice_Level3"/>
      <w:r>
        <w:t>新增游戏</w:t>
      </w:r>
      <w:bookmarkEnd w:id="253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创建集团游戏数据，提供给各门店引用游戏数据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创建/管理游戏数据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点击【新增游戏】进入页面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707765" cy="2599690"/>
                  <wp:effectExtent l="0" t="0" r="635" b="16510"/>
                  <wp:docPr id="113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7765" cy="2599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45"/>
              </w:numPr>
              <w:spacing w:line="360" w:lineRule="auto"/>
              <w:ind w:left="0" w:leftChars="0" w:firstLine="0" w:firstLineChars="0"/>
              <w:jc w:val="left"/>
            </w:pPr>
            <w:r>
              <w:t>页面结构：包含基本信息、更多设置</w:t>
            </w:r>
          </w:p>
          <w:p>
            <w:pPr>
              <w:numPr>
                <w:ilvl w:val="0"/>
                <w:numId w:val="45"/>
              </w:numPr>
              <w:spacing w:line="360" w:lineRule="auto"/>
              <w:ind w:left="0" w:leftChars="0" w:firstLine="0" w:firstLineChars="0"/>
              <w:jc w:val="left"/>
            </w:pPr>
            <w:r>
              <w:t>新增字段</w:t>
            </w:r>
          </w:p>
          <w:p>
            <w:pPr>
              <w:numPr>
                <w:ilvl w:val="0"/>
                <w:numId w:val="46"/>
              </w:numPr>
              <w:spacing w:line="360" w:lineRule="auto"/>
              <w:ind w:firstLine="420" w:firstLineChars="200"/>
              <w:jc w:val="left"/>
            </w:pPr>
            <w:r>
              <w:t>英文名称：非必填项，文本输入框</w:t>
            </w:r>
          </w:p>
          <w:p>
            <w:pPr>
              <w:numPr>
                <w:ilvl w:val="0"/>
                <w:numId w:val="46"/>
              </w:numPr>
              <w:spacing w:line="360" w:lineRule="auto"/>
              <w:ind w:firstLine="420" w:firstLineChars="200"/>
              <w:jc w:val="left"/>
            </w:pPr>
            <w:r>
              <w:t>游戏类型：必填项，文本输入框</w:t>
            </w:r>
          </w:p>
          <w:p>
            <w:pPr>
              <w:numPr>
                <w:ilvl w:val="0"/>
                <w:numId w:val="46"/>
              </w:numPr>
              <w:spacing w:line="360" w:lineRule="auto"/>
              <w:ind w:firstLine="420" w:firstLineChars="200"/>
              <w:jc w:val="left"/>
            </w:pPr>
            <w:r>
              <w:t>体验要求：非必填项，文本输入框</w:t>
            </w:r>
          </w:p>
          <w:p>
            <w:pPr>
              <w:numPr>
                <w:ilvl w:val="0"/>
                <w:numId w:val="45"/>
              </w:numPr>
              <w:spacing w:line="360" w:lineRule="auto"/>
              <w:ind w:left="0" w:leftChars="0" w:firstLine="0" w:firstLineChars="0"/>
              <w:jc w:val="left"/>
            </w:pPr>
            <w:r>
              <w:t>基本信息：包含游戏分类选择、游戏中文名称、游戏英文名称、游戏ID、游戏类型、游戏时长、体验要求、支持人数、游戏封面图、游戏展示图、游戏描述。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游戏分类：必填项，下拉选择框，仅支持选择最后一级分类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游戏中文名称：必填项，文本输入框，默认文案为“请填写游戏名称”。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游戏英文名称：非必填项，文本输入框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游戏ID：必填项，文本输入框，默认文案为“请填写游戏ID”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游戏类型：必填项，文本输入框。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游戏时长：数字输入框，单位为“分钟”，限制最大值为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60</w:t>
            </w:r>
            <w:r>
              <w:t>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体验要求：非必填项，文本输入框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支持人数：必填项，区间值数字输入框，默认文案为“最少体验人数”、“最大体验人数”。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当填写的最小值&gt;最大值时提示出错，输入框变为红色框</w:t>
            </w:r>
            <w:r>
              <w:t>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游戏封面图：必填项，上传数量为1张图，图片大小限制为5M。支持格式jpg、png、gif。提示文案“图片应小于5M，支持jpg、png、gif等格式，建议尺寸：670*335像素”。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</w:pPr>
            <w:r>
              <w:t>游戏展示图：必填项，支持上传5张图，支持格式jpg、png、gif。提示文案“图片应小于5M，支持jpg、png、gif等格式，建议尺寸：</w:t>
            </w:r>
            <w:r>
              <w:rPr>
                <w:color w:val="ED7D31" w:themeColor="accent2"/>
                <w:u w:val="single"/>
                <w14:textFill>
                  <w14:solidFill>
                    <w14:schemeClr w14:val="accent2"/>
                  </w14:solidFill>
                </w14:textFill>
              </w:rPr>
              <w:t>590*320</w:t>
            </w:r>
            <w:r>
              <w:t>像素”。</w:t>
            </w:r>
          </w:p>
          <w:p>
            <w:pPr>
              <w:numPr>
                <w:ilvl w:val="0"/>
                <w:numId w:val="47"/>
              </w:numPr>
              <w:spacing w:line="360" w:lineRule="auto"/>
              <w:ind w:left="425" w:leftChars="0" w:hanging="425" w:firstLineChars="0"/>
              <w:jc w:val="left"/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</w:pPr>
            <w:r>
              <w:t>游戏描述：必填项，文本输入框，限制120字。默认占位文案为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“限120字以内”</w:t>
            </w:r>
          </w:p>
          <w:p>
            <w:pPr>
              <w:numPr>
                <w:ilvl w:val="0"/>
                <w:numId w:val="48"/>
              </w:numPr>
              <w:spacing w:line="360" w:lineRule="auto"/>
              <w:ind w:left="420" w:leftChars="0" w:hanging="420" w:firstLineChars="0"/>
              <w:jc w:val="left"/>
            </w:pPr>
            <w:r>
              <w:t>更多设置：包含“建议零售价”、“特色介绍”、“玩法介绍”、排行榜“</w:t>
            </w:r>
          </w:p>
          <w:p>
            <w:pPr>
              <w:numPr>
                <w:ilvl w:val="0"/>
                <w:numId w:val="49"/>
              </w:numPr>
              <w:spacing w:line="360" w:lineRule="auto"/>
              <w:ind w:left="425" w:leftChars="0" w:hanging="425" w:firstLineChars="0"/>
              <w:jc w:val="left"/>
            </w:pPr>
            <w:r>
              <w:t>建议零售价：数字输入框</w:t>
            </w:r>
          </w:p>
          <w:p>
            <w:pPr>
              <w:numPr>
                <w:ilvl w:val="0"/>
                <w:numId w:val="49"/>
              </w:numPr>
              <w:spacing w:line="360" w:lineRule="auto"/>
              <w:ind w:left="425" w:leftChars="0" w:hanging="425" w:firstLineChars="0"/>
              <w:jc w:val="left"/>
            </w:pPr>
            <w:r>
              <w:t>特色介绍：文本输入框，限制30字。默认占位文案为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“限30字以内”</w:t>
            </w:r>
          </w:p>
          <w:p>
            <w:pPr>
              <w:numPr>
                <w:ilvl w:val="0"/>
                <w:numId w:val="49"/>
              </w:numPr>
              <w:spacing w:line="360" w:lineRule="auto"/>
              <w:ind w:left="425" w:leftChars="0" w:hanging="425" w:firstLineChars="0"/>
              <w:jc w:val="left"/>
            </w:pPr>
            <w:r>
              <w:rPr>
                <w:color w:val="auto"/>
                <w:u w:val="none"/>
              </w:rPr>
              <w:t>玩法介绍：支持上传1张图，图片大小限制为5M</w:t>
            </w:r>
          </w:p>
          <w:p>
            <w:pPr>
              <w:numPr>
                <w:ilvl w:val="0"/>
                <w:numId w:val="49"/>
              </w:numPr>
              <w:spacing w:line="360" w:lineRule="auto"/>
              <w:ind w:left="425" w:leftChars="0" w:hanging="425" w:firstLineChars="0"/>
              <w:jc w:val="left"/>
            </w:pPr>
            <w:r>
              <w:rPr>
                <w:color w:val="auto"/>
                <w:u w:val="none"/>
              </w:rPr>
              <w:t>排行榜：必填项，默认选择“无”，选择“有”后显示在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游戏排行榜数据表</w:t>
            </w:r>
            <w:r>
              <w:rPr>
                <w:color w:val="auto"/>
                <w:u w:val="none"/>
              </w:rPr>
              <w:t>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「保存」后保存数据并返回【游戏项目管理列表】，「取消」后直接返回【游戏项目管理列表】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必填项未填写完整时点“保存”应提示“请将必填项填写完整后保存”</w:t>
            </w:r>
          </w:p>
        </w:tc>
      </w:tr>
    </w:tbl>
    <w:p>
      <w:pPr>
        <w:pStyle w:val="4"/>
        <w:numPr>
          <w:ilvl w:val="2"/>
          <w:numId w:val="0"/>
        </w:numPr>
        <w:tabs>
          <w:tab w:val="left" w:pos="0"/>
        </w:tabs>
        <w:ind w:leftChars="0"/>
      </w:pPr>
    </w:p>
    <w:p>
      <w:pPr>
        <w:pStyle w:val="4"/>
        <w:tabs>
          <w:tab w:val="left" w:pos="0"/>
        </w:tabs>
        <w:ind w:left="432" w:hanging="432"/>
      </w:pPr>
      <w:bookmarkStart w:id="254" w:name="_Toc622433493_WPSOffice_Level3"/>
      <w:r>
        <w:t>游戏分类</w:t>
      </w:r>
      <w:bookmarkEnd w:id="254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创建/查询游戏时快速筛选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创建/管理游戏分类，支持二级分类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左菜单点击【游戏分类】进入页面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  <w:r>
              <w:drawing>
                <wp:inline distT="0" distB="0" distL="114300" distR="114300">
                  <wp:extent cx="4442460" cy="1680845"/>
                  <wp:effectExtent l="0" t="0" r="2540" b="20955"/>
                  <wp:docPr id="110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1680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0"/>
              </w:numPr>
              <w:spacing w:line="360" w:lineRule="auto"/>
              <w:ind w:left="420" w:leftChars="0" w:hanging="420" w:firstLineChars="0"/>
              <w:jc w:val="left"/>
            </w:pPr>
            <w:r>
              <w:t>页面结构：新增分类、表数据</w:t>
            </w:r>
          </w:p>
          <w:p>
            <w:pPr>
              <w:numPr>
                <w:ilvl w:val="0"/>
                <w:numId w:val="50"/>
              </w:numPr>
              <w:spacing w:line="360" w:lineRule="auto"/>
              <w:ind w:left="420" w:leftChars="0" w:hanging="420" w:firstLineChars="0"/>
              <w:jc w:val="left"/>
            </w:pPr>
            <w:r>
              <w:t>新增分类：创建一级分类，点击后显示弹窗，点击“确定”后保存数据并返回列表。点击“关闭”/“取消”后直接返回列表页。</w:t>
            </w:r>
          </w:p>
          <w:p>
            <w:pPr>
              <w:numPr>
                <w:ilvl w:val="0"/>
                <w:numId w:val="51"/>
              </w:numPr>
              <w:spacing w:line="360" w:lineRule="auto"/>
              <w:ind w:left="425" w:leftChars="0" w:hanging="425" w:firstLineChars="0"/>
              <w:jc w:val="left"/>
            </w:pPr>
            <w:r>
              <w:t>弹窗页面结构：标题、关闭按钮、输入分类名称、确定按钮、取消按钮</w:t>
            </w:r>
          </w:p>
          <w:p>
            <w:pPr>
              <w:numPr>
                <w:ilvl w:val="0"/>
                <w:numId w:val="51"/>
              </w:numPr>
              <w:spacing w:line="360" w:lineRule="auto"/>
              <w:ind w:left="425" w:leftChars="0" w:hanging="425" w:firstLineChars="0"/>
              <w:jc w:val="left"/>
            </w:pPr>
            <w:r>
              <w:t>分类名称：必填项，文本输入框，限制10字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</w:pPr>
            <w:r>
              <w:drawing>
                <wp:inline distT="0" distB="0" distL="114300" distR="114300">
                  <wp:extent cx="2557780" cy="1238250"/>
                  <wp:effectExtent l="0" t="0" r="7620" b="6350"/>
                  <wp:docPr id="111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78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2"/>
              </w:numPr>
              <w:spacing w:line="360" w:lineRule="auto"/>
              <w:ind w:left="420" w:leftChars="0" w:hanging="420" w:firstLineChars="0"/>
              <w:jc w:val="left"/>
            </w:pPr>
            <w:r>
              <w:t>表数据：包含分类名称、展开子分类、新增子分类/编辑/删除操作。默认状态文案“暂无数据”</w:t>
            </w:r>
          </w:p>
          <w:p>
            <w:pPr>
              <w:numPr>
                <w:ilvl w:val="0"/>
                <w:numId w:val="53"/>
              </w:numPr>
              <w:spacing w:line="360" w:lineRule="auto"/>
              <w:ind w:left="425" w:leftChars="0" w:hanging="425" w:firstLineChars="0"/>
              <w:jc w:val="left"/>
            </w:pPr>
            <w:r>
              <w:t>分类名称：默认显示一级分类名称，展开子分类后显示二级分类名称</w:t>
            </w:r>
          </w:p>
          <w:p>
            <w:pPr>
              <w:numPr>
                <w:ilvl w:val="0"/>
                <w:numId w:val="53"/>
              </w:numPr>
              <w:spacing w:line="360" w:lineRule="auto"/>
              <w:ind w:left="425" w:leftChars="0" w:hanging="425" w:firstLineChars="0"/>
              <w:jc w:val="left"/>
            </w:pPr>
            <w:r>
              <w:t>展开子分类：当一级分类下有子分类时显示「展开」按钮</w:t>
            </w:r>
          </w:p>
          <w:p>
            <w:pPr>
              <w:numPr>
                <w:ilvl w:val="0"/>
                <w:numId w:val="53"/>
              </w:numPr>
              <w:spacing w:line="360" w:lineRule="auto"/>
              <w:ind w:left="425" w:leftChars="0" w:hanging="425" w:firstLineChars="0"/>
              <w:jc w:val="left"/>
            </w:pPr>
            <w:r>
              <w:t>新增子分类：点击后</w:t>
            </w:r>
          </w:p>
          <w:p>
            <w:pPr>
              <w:numPr>
                <w:ilvl w:val="0"/>
                <w:numId w:val="53"/>
              </w:numPr>
              <w:spacing w:line="360" w:lineRule="auto"/>
              <w:ind w:left="425" w:leftChars="0" w:hanging="425" w:firstLineChars="0"/>
              <w:jc w:val="left"/>
            </w:pPr>
            <w:r>
              <w:t>编辑：点击后显示弹窗，可编辑分类名称</w:t>
            </w:r>
          </w:p>
          <w:p>
            <w:pPr>
              <w:numPr>
                <w:ilvl w:val="0"/>
                <w:numId w:val="53"/>
              </w:numPr>
              <w:spacing w:line="360" w:lineRule="auto"/>
              <w:ind w:left="425" w:leftChars="0" w:hanging="425" w:firstLineChars="0"/>
              <w:jc w:val="left"/>
            </w:pPr>
            <w:r>
              <w:t>删除：点击删除后需做判断，首先判断分类下是否有子分类，若有子分类不允许直接删除，若无子分类时需再次判断分类是否被”游戏“引用，若有引用不允许删除。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jc w:val="left"/>
      </w:pPr>
    </w:p>
    <w:p>
      <w:pPr>
        <w:pStyle w:val="3"/>
        <w:ind w:left="432" w:hanging="432"/>
      </w:pPr>
      <w:bookmarkStart w:id="255" w:name="_Toc12209315_WPSOffice_Level2"/>
      <w:r>
        <w:t>营销</w:t>
      </w:r>
      <w:bookmarkEnd w:id="255"/>
    </w:p>
    <w:p>
      <w:pPr>
        <w:pStyle w:val="4"/>
        <w:tabs>
          <w:tab w:val="left" w:pos="0"/>
        </w:tabs>
        <w:ind w:left="432" w:hanging="432"/>
      </w:pPr>
      <w:bookmarkStart w:id="256" w:name="_Toc846872314_WPSOffice_Level3"/>
      <w:r>
        <w:t>优惠券</w:t>
      </w:r>
      <w:bookmarkEnd w:id="256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创建会员可获得的优惠权益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创建/管理满减代金券、折扣券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点击【营销】-【卡券管理】-【优惠券】进入页面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1825" cy="2050415"/>
                  <wp:effectExtent l="0" t="0" r="3175" b="6985"/>
                  <wp:docPr id="2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205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4"/>
              </w:numPr>
              <w:spacing w:line="360" w:lineRule="auto"/>
              <w:jc w:val="left"/>
            </w:pPr>
            <w:r>
              <w:t>筛选项：优惠券名称、优惠类型，联动筛查</w:t>
            </w:r>
          </w:p>
          <w:p>
            <w:pPr>
              <w:numPr>
                <w:ilvl w:val="0"/>
                <w:numId w:val="54"/>
              </w:numPr>
              <w:spacing w:line="360" w:lineRule="auto"/>
              <w:jc w:val="left"/>
            </w:pPr>
            <w:r>
              <w:t>表数据：优惠券名称、优惠类型、已领取/已使用/已过期等使用情况、上架/下架/编辑/删除。</w:t>
            </w:r>
          </w:p>
          <w:p>
            <w:pPr>
              <w:numPr>
                <w:ilvl w:val="0"/>
                <w:numId w:val="54"/>
              </w:numPr>
              <w:spacing w:line="360" w:lineRule="auto"/>
              <w:jc w:val="left"/>
            </w:pPr>
            <w:r>
              <w:t>新增优惠券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39920" cy="3442970"/>
                  <wp:effectExtent l="0" t="0" r="5080" b="11430"/>
                  <wp:docPr id="7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920" cy="3442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t>适用门店：默认所有门店，无需配置</w:t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t>优惠券类型：主从字段，包含满减券、折扣券、代金券。必填项，仅支持单选，占位文字为“请选择”。下拉点选后对应配置以下从项：</w:t>
            </w:r>
          </w:p>
          <w:p>
            <w:pPr>
              <w:numPr>
                <w:ilvl w:val="0"/>
                <w:numId w:val="56"/>
              </w:numPr>
              <w:spacing w:line="360" w:lineRule="auto"/>
              <w:ind w:firstLine="420" w:firstLineChars="200"/>
              <w:jc w:val="left"/>
            </w:pPr>
            <w:r>
              <w:t>减免金额：必填项，勾选类型-“满减代金券”后显示，输入框限制为数字输入框，数值单位为“元”。</w:t>
            </w:r>
          </w:p>
          <w:p>
            <w:pPr>
              <w:spacing w:line="360" w:lineRule="auto"/>
              <w:ind w:left="420" w:leftChars="200"/>
              <w:jc w:val="left"/>
            </w:pPr>
            <w:r>
              <w:drawing>
                <wp:inline distT="0" distB="0" distL="114300" distR="114300">
                  <wp:extent cx="3621405" cy="2877185"/>
                  <wp:effectExtent l="0" t="0" r="0" b="5715"/>
                  <wp:docPr id="2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rcRect t="93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1405" cy="287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6"/>
              </w:numPr>
              <w:spacing w:line="360" w:lineRule="auto"/>
              <w:ind w:firstLine="420" w:firstLineChars="200"/>
              <w:jc w:val="left"/>
            </w:pPr>
            <w:r>
              <w:t>折扣：必填项，勾选类型-“折扣券”后显示，输入框限制为数字输入框，数值单位为“折”，数值范围为“0&lt; x &lt;10”，支持小数。</w:t>
            </w:r>
          </w:p>
          <w:p>
            <w:pPr>
              <w:spacing w:line="360" w:lineRule="auto"/>
              <w:ind w:left="420" w:leftChars="200"/>
              <w:jc w:val="center"/>
            </w:pPr>
            <w:r>
              <w:drawing>
                <wp:inline distT="0" distB="0" distL="114300" distR="114300">
                  <wp:extent cx="3895090" cy="3402965"/>
                  <wp:effectExtent l="0" t="0" r="3810" b="635"/>
                  <wp:docPr id="3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rcRect t="127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725" cy="340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t>优惠券名称：必填项，文本输入框。</w:t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t>使用门槛：必填项，数字输入框，数值单位为“元”，默认数值为0 。消费金额大于等于设定金额时可以使用。</w:t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t>有效时间：必填项，文本输入框，输入框限制为数字输入框，数值单位为“天”。</w:t>
            </w:r>
          </w:p>
          <w:p>
            <w:pPr>
              <w:numPr>
                <w:ilvl w:val="0"/>
                <w:numId w:val="55"/>
              </w:numPr>
              <w:spacing w:line="360" w:lineRule="auto"/>
              <w:jc w:val="left"/>
            </w:pPr>
            <w:r>
              <w:rPr>
                <w:color w:val="0070C0"/>
                <w:u w:val="single"/>
              </w:rPr>
              <w:t>使用说明：必填项，文本输入框，默认占位文案为“</w:t>
            </w:r>
            <w:r>
              <w:rPr>
                <w:rFonts w:hint="eastAsia"/>
                <w:color w:val="0070C0"/>
                <w:u w:val="single"/>
              </w:rPr>
              <w:t>请输入优惠券使用说明描述，如：小程序专项、使用门店..</w:t>
            </w:r>
            <w:r>
              <w:rPr>
                <w:rFonts w:hint="default"/>
                <w:color w:val="0070C0"/>
                <w:u w:val="single"/>
              </w:rPr>
              <w:t>.</w:t>
            </w:r>
            <w:r>
              <w:rPr>
                <w:color w:val="0070C0"/>
                <w:u w:val="single"/>
              </w:rPr>
              <w:t>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点击“保存”后保存数据并返回【优惠券】列表；点击“关闭”后直接返回【优惠券】列表。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pStyle w:val="4"/>
        <w:tabs>
          <w:tab w:val="left" w:pos="0"/>
        </w:tabs>
        <w:ind w:left="432" w:hanging="432"/>
      </w:pPr>
      <w:bookmarkStart w:id="257" w:name="_Toc2008852729_WPSOffice_Level3"/>
      <w:r>
        <w:t>营销活动</w:t>
      </w:r>
      <w:bookmarkEnd w:id="257"/>
    </w:p>
    <w:p>
      <w:pPr>
        <w:pStyle w:val="5"/>
        <w:tabs>
          <w:tab w:val="left" w:pos="0"/>
        </w:tabs>
        <w:ind w:left="432" w:hanging="432"/>
      </w:pPr>
      <w:r>
        <w:t>H5推广活动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第三方平台推广H5领取活动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创建/管理H5活动，可生成“渠道链接”统计数据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点击【营销】-【营销活动】-【H5推广活动】进入页面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3730" cy="2463800"/>
                  <wp:effectExtent l="0" t="0" r="1270" b="0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0" cy="246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筛选项：活动名称，支持模糊搜索</w:t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表数据：活动名称、群体范围、活动内容、状态、创建时间、操作员、编辑/删除。</w:t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新增H5活动：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2938780" cy="3800475"/>
                  <wp:effectExtent l="0" t="0" r="7620" b="9525"/>
                  <wp:docPr id="122" name="图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 53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780" cy="3800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8"/>
              </w:numPr>
              <w:spacing w:line="360" w:lineRule="auto"/>
              <w:jc w:val="left"/>
            </w:pPr>
            <w:r>
              <w:t>基本信息：</w:t>
            </w:r>
          </w:p>
          <w:p>
            <w:pPr>
              <w:numPr>
                <w:ilvl w:val="0"/>
                <w:numId w:val="59"/>
              </w:numPr>
              <w:spacing w:line="360" w:lineRule="auto"/>
              <w:ind w:firstLine="420" w:firstLineChars="200"/>
              <w:jc w:val="left"/>
            </w:pPr>
            <w:r>
              <w:t>活动名称：必填项，文本输入框。</w:t>
            </w:r>
          </w:p>
          <w:p>
            <w:pPr>
              <w:numPr>
                <w:ilvl w:val="0"/>
                <w:numId w:val="59"/>
              </w:numPr>
              <w:spacing w:line="360" w:lineRule="auto"/>
              <w:ind w:firstLine="420" w:firstLineChars="200"/>
              <w:jc w:val="left"/>
            </w:pPr>
            <w:r>
              <w:t>活动图：必填项，图片应小于5M。</w:t>
            </w:r>
          </w:p>
          <w:p>
            <w:pPr>
              <w:numPr>
                <w:ilvl w:val="0"/>
                <w:numId w:val="59"/>
              </w:numPr>
              <w:spacing w:line="360" w:lineRule="auto"/>
              <w:ind w:firstLine="420" w:firstLineChars="200"/>
              <w:jc w:val="left"/>
            </w:pPr>
            <w:r>
              <w:t>活动内容：仅限选择优惠券，选中后可选择配置优惠券。</w:t>
            </w:r>
          </w:p>
          <w:p>
            <w:pPr>
              <w:numPr>
                <w:ilvl w:val="0"/>
                <w:numId w:val="60"/>
              </w:numPr>
              <w:spacing w:line="360" w:lineRule="auto"/>
              <w:jc w:val="left"/>
            </w:pPr>
            <w:r>
              <w:t>配置前：点击“选择优惠券”按钮配置优惠券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384675" cy="1221740"/>
                  <wp:effectExtent l="0" t="0" r="9525" b="22860"/>
                  <wp:docPr id="95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675" cy="1221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60"/>
              </w:numPr>
              <w:spacing w:line="360" w:lineRule="auto"/>
              <w:jc w:val="left"/>
            </w:pPr>
            <w:r>
              <w:t>配置中：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0" distR="0">
                  <wp:extent cx="4445000" cy="1574800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61"/>
              </w:numPr>
              <w:spacing w:line="360" w:lineRule="auto"/>
              <w:jc w:val="left"/>
            </w:pPr>
            <w:r>
              <w:t>搜索框：</w:t>
            </w:r>
            <w:r>
              <w:rPr>
                <w:rFonts w:hint="eastAsia"/>
              </w:rPr>
              <w:t>主从联动搜索，下拉框默认选中“集团”，搜索范围为父级对应的数据内容，默认占位文案为“请输入优惠券名称。</w:t>
            </w:r>
          </w:p>
          <w:p>
            <w:pPr>
              <w:numPr>
                <w:ilvl w:val="0"/>
                <w:numId w:val="61"/>
              </w:numPr>
              <w:spacing w:line="360" w:lineRule="auto"/>
              <w:jc w:val="left"/>
            </w:pPr>
            <w:r>
              <w:t>表数据：序号、优惠券名称、优惠类型、使用限制、数量</w:t>
            </w:r>
          </w:p>
          <w:p>
            <w:pPr>
              <w:spacing w:line="360" w:lineRule="auto"/>
              <w:jc w:val="left"/>
            </w:pPr>
            <w:r>
              <w:t>复选框：默认状态为“未选中”，选中后可填写“数量”</w:t>
            </w:r>
          </w:p>
          <w:p>
            <w:pPr>
              <w:spacing w:line="360" w:lineRule="auto"/>
              <w:jc w:val="left"/>
            </w:pPr>
            <w:r>
              <w:t>数量：数字输入框，默认状态为“不可输入”状态，默认值为空。数量最小值为1，限整数。</w:t>
            </w:r>
          </w:p>
          <w:p>
            <w:pPr>
              <w:spacing w:line="360" w:lineRule="auto"/>
              <w:jc w:val="left"/>
            </w:pPr>
            <w:r>
              <w:t>数据：默认展示5条数据，超过5条分页显示。</w:t>
            </w:r>
          </w:p>
          <w:p>
            <w:pPr>
              <w:numPr>
                <w:ilvl w:val="0"/>
                <w:numId w:val="60"/>
              </w:numPr>
              <w:spacing w:line="360" w:lineRule="auto"/>
              <w:jc w:val="left"/>
            </w:pPr>
            <w:r>
              <w:t>配置后：点击“删除”后删除对应优惠券。</w:t>
            </w:r>
          </w:p>
          <w:p>
            <w:pPr>
              <w:spacing w:line="360" w:lineRule="auto"/>
              <w:jc w:val="center"/>
              <w:rPr>
                <w:rFonts w:hint="eastAsia"/>
              </w:rPr>
            </w:pPr>
            <w:r>
              <w:drawing>
                <wp:inline distT="0" distB="0" distL="114300" distR="114300">
                  <wp:extent cx="4114800" cy="1539875"/>
                  <wp:effectExtent l="0" t="0" r="0" b="0"/>
                  <wp:docPr id="37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5577" cy="1543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9"/>
              </w:numPr>
              <w:spacing w:line="360" w:lineRule="auto"/>
              <w:jc w:val="left"/>
            </w:pPr>
            <w:r>
              <w:t>活动链接：点击“保存”后，再次进入活动编辑页面时显示“活动链接”。</w:t>
            </w:r>
          </w:p>
          <w:p>
            <w:pPr>
              <w:spacing w:line="360" w:lineRule="auto"/>
              <w:jc w:val="left"/>
            </w:pPr>
          </w:p>
          <w:p>
            <w:pPr>
              <w:numPr>
                <w:ilvl w:val="0"/>
                <w:numId w:val="58"/>
              </w:numPr>
              <w:spacing w:line="360" w:lineRule="auto"/>
              <w:jc w:val="left"/>
            </w:pPr>
            <w:r>
              <w:t>规则设置：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2460" cy="1437640"/>
                  <wp:effectExtent l="0" t="0" r="2540" b="10160"/>
                  <wp:docPr id="47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143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62"/>
              </w:numPr>
              <w:spacing w:line="360" w:lineRule="auto"/>
              <w:ind w:firstLine="420" w:firstLineChars="200"/>
              <w:jc w:val="left"/>
            </w:pPr>
            <w:r>
              <w:t>适用群体：单选下拉框，全部会员、活动注册会员、老会员</w:t>
            </w:r>
          </w:p>
          <w:p>
            <w:pPr>
              <w:numPr>
                <w:ilvl w:val="0"/>
                <w:numId w:val="62"/>
              </w:numPr>
              <w:spacing w:line="360" w:lineRule="auto"/>
              <w:ind w:firstLine="420" w:firstLineChars="200"/>
              <w:jc w:val="left"/>
            </w:pPr>
            <w:r>
              <w:t>领取次数：必填项，默认每个账户限领1次，不可编辑</w:t>
            </w:r>
          </w:p>
          <w:p>
            <w:pPr>
              <w:numPr>
                <w:ilvl w:val="0"/>
                <w:numId w:val="62"/>
              </w:numPr>
              <w:spacing w:line="360" w:lineRule="auto"/>
              <w:ind w:firstLine="420" w:firstLineChars="200"/>
              <w:jc w:val="left"/>
            </w:pPr>
            <w:r>
              <w:t>活动时间：活动起止时间，非活动时间内不可以参与，提示“活动未开始”或“活动已过期”。</w:t>
            </w:r>
          </w:p>
          <w:p>
            <w:pPr>
              <w:numPr>
                <w:ilvl w:val="0"/>
                <w:numId w:val="63"/>
              </w:numPr>
              <w:spacing w:line="360" w:lineRule="auto"/>
              <w:jc w:val="left"/>
            </w:pPr>
            <w:r>
              <w:t>H5页面范例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2119630" cy="3662045"/>
                  <wp:effectExtent l="0" t="0" r="13970" b="20955"/>
                  <wp:docPr id="101" name="图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630" cy="3662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64"/>
              </w:numPr>
              <w:spacing w:line="360" w:lineRule="auto"/>
              <w:jc w:val="left"/>
            </w:pPr>
            <w:r>
              <w:t>底层为活动背景图</w:t>
            </w:r>
          </w:p>
          <w:p>
            <w:pPr>
              <w:numPr>
                <w:ilvl w:val="0"/>
                <w:numId w:val="64"/>
              </w:numPr>
              <w:spacing w:line="360" w:lineRule="auto"/>
              <w:jc w:val="left"/>
            </w:pPr>
            <w:r>
              <w:t>顶层图片为活动图</w:t>
            </w:r>
          </w:p>
          <w:p>
            <w:pPr>
              <w:numPr>
                <w:ilvl w:val="0"/>
                <w:numId w:val="64"/>
              </w:numPr>
              <w:spacing w:line="360" w:lineRule="auto"/>
              <w:jc w:val="left"/>
            </w:pPr>
            <w:r>
              <w:t>点击【领取】后进入下一页面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新增页面点击【确认】后保存数据，并生成活动链接，返回【H5推广活动】页。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点击【确认】后判断“必填项”是否填写完整、所选活动内容是否添加具体项，确认数据填写完整后可执行保存数据。</w:t>
            </w:r>
          </w:p>
        </w:tc>
      </w:tr>
    </w:tbl>
    <w:p/>
    <w:p>
      <w:pPr>
        <w:pStyle w:val="5"/>
        <w:tabs>
          <w:tab w:val="left" w:pos="0"/>
        </w:tabs>
        <w:ind w:left="432" w:hanging="432"/>
      </w:pPr>
      <w:r>
        <w:t>首页推送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小程序推送领取活动或活动消息通知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创建/管理首页活动推送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点击【营销】-【营销活动】-【首页推送】进入页面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3095" cy="2021205"/>
                  <wp:effectExtent l="0" t="0" r="1905" b="10795"/>
                  <wp:docPr id="5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095" cy="2021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筛选项：活动名称，支持模糊搜索</w:t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表数据：序号、活动名称、群体范围、活动内容、活动时间、状态、创建时间、操作员、编辑/删除操作。</w:t>
            </w:r>
          </w:p>
          <w:p>
            <w:pPr>
              <w:numPr>
                <w:ilvl w:val="0"/>
                <w:numId w:val="57"/>
              </w:numPr>
              <w:spacing w:line="360" w:lineRule="auto"/>
              <w:jc w:val="left"/>
            </w:pPr>
            <w:r>
              <w:t>新增首页推送：同“H5活动”，领取方式为“系统发放”、“主动领取”。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2477135" cy="2647950"/>
                  <wp:effectExtent l="0" t="0" r="12065" b="19050"/>
                  <wp:docPr id="103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65"/>
              </w:numPr>
              <w:spacing w:line="360" w:lineRule="auto"/>
              <w:jc w:val="left"/>
            </w:pPr>
            <w:r>
              <w:t>基本信息</w:t>
            </w:r>
          </w:p>
          <w:p>
            <w:pPr>
              <w:numPr>
                <w:ilvl w:val="0"/>
                <w:numId w:val="66"/>
              </w:numPr>
              <w:spacing w:line="360" w:lineRule="auto"/>
              <w:ind w:left="420" w:leftChars="200" w:firstLine="0"/>
              <w:jc w:val="left"/>
            </w:pPr>
            <w:r>
              <w:t>活动名称：必填项，文本输入框。</w:t>
            </w:r>
          </w:p>
          <w:p>
            <w:pPr>
              <w:numPr>
                <w:ilvl w:val="0"/>
                <w:numId w:val="66"/>
              </w:numPr>
              <w:spacing w:line="360" w:lineRule="auto"/>
              <w:ind w:left="420" w:leftChars="200" w:firstLine="0"/>
              <w:jc w:val="left"/>
            </w:pPr>
            <w:r>
              <w:t>活动背景图：必填项，图片应小于5M。</w:t>
            </w:r>
          </w:p>
          <w:p>
            <w:pPr>
              <w:numPr>
                <w:ilvl w:val="0"/>
                <w:numId w:val="66"/>
              </w:numPr>
              <w:spacing w:line="360" w:lineRule="auto"/>
              <w:ind w:left="420" w:leftChars="200" w:firstLine="0"/>
              <w:jc w:val="left"/>
            </w:pPr>
            <w:r>
              <w:t>活动内容：</w:t>
            </w:r>
            <w:r>
              <w:rPr>
                <w:rFonts w:hint="eastAsia"/>
                <w:color w:val="0070C0"/>
              </w:rPr>
              <w:t>同创建</w:t>
            </w:r>
            <w:r>
              <w:rPr>
                <w:color w:val="0070C0"/>
              </w:rPr>
              <w:t>H5</w:t>
            </w:r>
            <w:r>
              <w:rPr>
                <w:rFonts w:hint="eastAsia"/>
                <w:color w:val="0070C0"/>
              </w:rPr>
              <w:t>活动</w:t>
            </w:r>
            <w:r>
              <w:t>选择优惠券，选中后可</w:t>
            </w:r>
            <w:r>
              <w:rPr>
                <w:rFonts w:hint="eastAsia"/>
              </w:rPr>
              <w:t>搜索</w:t>
            </w:r>
            <w:r>
              <w:t>配置优惠券</w:t>
            </w:r>
            <w:r>
              <w:rPr>
                <w:rFonts w:hint="eastAsia"/>
              </w:rPr>
              <w:t>，搜索范围为“所有门店+集团”。</w:t>
            </w:r>
          </w:p>
          <w:p>
            <w:pPr>
              <w:numPr>
                <w:ilvl w:val="0"/>
                <w:numId w:val="65"/>
              </w:numPr>
              <w:spacing w:line="360" w:lineRule="auto"/>
              <w:jc w:val="left"/>
            </w:pPr>
            <w:r>
              <w:t>规则设置</w:t>
            </w:r>
          </w:p>
          <w:p>
            <w:pPr>
              <w:numPr>
                <w:ilvl w:val="0"/>
                <w:numId w:val="67"/>
              </w:numPr>
              <w:spacing w:line="360" w:lineRule="auto"/>
              <w:ind w:firstLine="420" w:firstLineChars="200"/>
              <w:jc w:val="left"/>
            </w:pPr>
            <w:r>
              <w:t>群体范围：包含全部会员、活动注册会员、老会员。活动活动仅推送给对应群体。</w:t>
            </w:r>
          </w:p>
          <w:p>
            <w:pPr>
              <w:numPr>
                <w:ilvl w:val="0"/>
                <w:numId w:val="68"/>
              </w:numPr>
              <w:spacing w:line="360" w:lineRule="auto"/>
              <w:jc w:val="left"/>
            </w:pPr>
            <w:r>
              <w:t>全部会员：所有已注册账户</w:t>
            </w:r>
          </w:p>
          <w:p>
            <w:pPr>
              <w:numPr>
                <w:ilvl w:val="0"/>
                <w:numId w:val="68"/>
              </w:numPr>
              <w:spacing w:line="360" w:lineRule="auto"/>
              <w:jc w:val="left"/>
            </w:pPr>
            <w:r>
              <w:t>活动注册会员：活动期间注册的会员</w:t>
            </w:r>
          </w:p>
          <w:p>
            <w:pPr>
              <w:numPr>
                <w:ilvl w:val="0"/>
                <w:numId w:val="68"/>
              </w:numPr>
              <w:spacing w:line="360" w:lineRule="auto"/>
              <w:jc w:val="left"/>
            </w:pPr>
            <w:r>
              <w:t>老会员：活动期前注册的会员。下拉框，可多选</w:t>
            </w:r>
          </w:p>
          <w:p>
            <w:pPr>
              <w:numPr>
                <w:ilvl w:val="0"/>
                <w:numId w:val="67"/>
              </w:numPr>
              <w:spacing w:line="360" w:lineRule="auto"/>
              <w:ind w:firstLine="420" w:firstLineChars="200"/>
              <w:jc w:val="left"/>
            </w:pPr>
            <w:r>
              <w:t>领取方式：单选项，包含系统发放、主动领取两种方式。</w:t>
            </w:r>
          </w:p>
          <w:p>
            <w:pPr>
              <w:numPr>
                <w:ilvl w:val="0"/>
                <w:numId w:val="67"/>
              </w:numPr>
              <w:spacing w:line="360" w:lineRule="auto"/>
              <w:ind w:firstLine="420" w:firstLineChars="200"/>
              <w:jc w:val="left"/>
            </w:pPr>
            <w:r>
              <w:t>推送规则：限每人推送1次，点击或领取均视为1次有效次数，达到1次有效次数后不再推送。</w:t>
            </w:r>
          </w:p>
          <w:p>
            <w:pPr>
              <w:numPr>
                <w:ilvl w:val="0"/>
                <w:numId w:val="62"/>
              </w:numPr>
              <w:spacing w:line="360" w:lineRule="auto"/>
              <w:ind w:firstLine="420" w:firstLineChars="200"/>
              <w:jc w:val="left"/>
            </w:pPr>
            <w:r>
              <w:t>活动时间：活动起止时间，活动时间内推送活动通知。</w:t>
            </w:r>
          </w:p>
          <w:p>
            <w:pPr>
              <w:numPr>
                <w:ilvl w:val="0"/>
                <w:numId w:val="69"/>
              </w:numPr>
              <w:spacing w:line="360" w:lineRule="auto"/>
              <w:jc w:val="left"/>
            </w:pPr>
            <w:r>
              <w:t>首页推送范例：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2167890" cy="3791585"/>
                  <wp:effectExtent l="0" t="0" r="16510" b="18415"/>
                  <wp:docPr id="104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890" cy="3791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70"/>
              </w:numPr>
              <w:spacing w:line="360" w:lineRule="auto"/>
              <w:jc w:val="left"/>
            </w:pPr>
            <w:r>
              <w:t>点击图片领取/查看</w:t>
            </w:r>
          </w:p>
          <w:p>
            <w:pPr>
              <w:numPr>
                <w:ilvl w:val="0"/>
                <w:numId w:val="70"/>
              </w:numPr>
              <w:spacing w:line="360" w:lineRule="auto"/>
              <w:jc w:val="left"/>
            </w:pPr>
            <w:r>
              <w:t>点击“关闭”icon取消领取/查看</w:t>
            </w:r>
          </w:p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新增页面点击【确认】后保存数据，并返回【首页推送】页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Cs w:val="21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当首页推送活动重叠时，活动叠加，顶层活动弹窗UI需不影响底层活动。</w:t>
            </w:r>
          </w:p>
        </w:tc>
      </w:tr>
    </w:tbl>
    <w:p/>
    <w:p>
      <w:pPr>
        <w:pStyle w:val="3"/>
        <w:ind w:left="432" w:hanging="432"/>
      </w:pPr>
      <w:bookmarkStart w:id="258" w:name="_Toc1191010740_WPSOffice_Level2"/>
      <w:r>
        <w:t>交易概况</w:t>
      </w:r>
      <w:bookmarkEnd w:id="258"/>
    </w:p>
    <w:p>
      <w:r>
        <w:t>新增“玩家总人数”、“平均消费金额”、门店销售趋势。</w:t>
      </w:r>
    </w:p>
    <w:p>
      <w:pPr>
        <w:jc w:val="both"/>
      </w:pPr>
      <w:r>
        <w:drawing>
          <wp:inline distT="0" distB="0" distL="114300" distR="114300">
            <wp:extent cx="5267960" cy="3999865"/>
            <wp:effectExtent l="0" t="0" r="15240" b="13335"/>
            <wp:docPr id="6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999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7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right="0" w:rightChars="0" w:hanging="420" w:firstLineChars="0"/>
        <w:jc w:val="both"/>
        <w:textAlignment w:val="auto"/>
        <w:outlineLvl w:val="9"/>
      </w:pPr>
      <w:r>
        <w:t>页面结构：门店下拉框、门店具体情况、门店销售趋势</w:t>
      </w:r>
    </w:p>
    <w:p>
      <w:pPr>
        <w:keepNext w:val="0"/>
        <w:keepLines w:val="0"/>
        <w:pageBreakBefore w:val="0"/>
        <w:widowControl w:val="0"/>
        <w:numPr>
          <w:ilvl w:val="0"/>
          <w:numId w:val="7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9"/>
      </w:pPr>
      <w:r>
        <w:t>门店下拉框：联动数据内容，默认选择全部门店，页面数据展示全部门店的数据，可手动选择查询门店数据。</w:t>
      </w:r>
    </w:p>
    <w:p>
      <w:pPr>
        <w:keepNext w:val="0"/>
        <w:keepLines w:val="0"/>
        <w:pageBreakBefore w:val="0"/>
        <w:widowControl w:val="0"/>
        <w:numPr>
          <w:ilvl w:val="0"/>
          <w:numId w:val="7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9"/>
      </w:pPr>
      <w:r>
        <w:t>门店具体情况：</w:t>
      </w:r>
    </w:p>
    <w:p>
      <w:pPr>
        <w:keepNext w:val="0"/>
        <w:keepLines w:val="0"/>
        <w:pageBreakBefore w:val="0"/>
        <w:widowControl w:val="0"/>
        <w:numPr>
          <w:ilvl w:val="0"/>
          <w:numId w:val="7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t>日期选择：包含今日、最近7天、最近30天3个选项，默认展示今日数据。</w:t>
      </w:r>
    </w:p>
    <w:p>
      <w:pPr>
        <w:keepNext w:val="0"/>
        <w:keepLines w:val="0"/>
        <w:pageBreakBefore w:val="0"/>
        <w:widowControl w:val="0"/>
        <w:numPr>
          <w:ilvl w:val="0"/>
          <w:numId w:val="7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t>玩家总人数：到店体验顾客人数，即已绑定手环的会员/非会员总人数。</w:t>
      </w:r>
    </w:p>
    <w:p>
      <w:pPr>
        <w:keepNext w:val="0"/>
        <w:keepLines w:val="0"/>
        <w:pageBreakBefore w:val="0"/>
        <w:widowControl w:val="0"/>
        <w:numPr>
          <w:ilvl w:val="0"/>
          <w:numId w:val="7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  <w:lang w:val="en-US" w:eastAsia="zh-CN"/>
        </w:rPr>
        <w:t>销售总金额=（票务订单流水总额-余额支付金额-转账支付总额-未知支付总额）+充值流水金额+虚拟订单流水总额</w:t>
      </w:r>
    </w:p>
    <w:p>
      <w:pPr>
        <w:keepNext w:val="0"/>
        <w:keepLines w:val="0"/>
        <w:pageBreakBefore w:val="0"/>
        <w:widowControl w:val="0"/>
        <w:numPr>
          <w:ilvl w:val="0"/>
          <w:numId w:val="7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t>平均消费金额=门店总消费金额/门店玩家总人数</w:t>
      </w:r>
    </w:p>
    <w:p>
      <w:pPr>
        <w:keepNext w:val="0"/>
        <w:keepLines w:val="0"/>
        <w:pageBreakBefore w:val="0"/>
        <w:widowControl w:val="0"/>
        <w:numPr>
          <w:ilvl w:val="0"/>
          <w:numId w:val="7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right="0" w:rightChars="0" w:hanging="425" w:firstLineChars="0"/>
        <w:jc w:val="both"/>
        <w:textAlignment w:val="auto"/>
        <w:outlineLvl w:val="9"/>
      </w:pPr>
      <w:r>
        <w:t>门店消费趋势：</w:t>
      </w:r>
    </w:p>
    <w:p>
      <w:pPr>
        <w:keepNext w:val="0"/>
        <w:keepLines w:val="0"/>
        <w:pageBreakBefore w:val="0"/>
        <w:widowControl w:val="0"/>
        <w:numPr>
          <w:ilvl w:val="0"/>
          <w:numId w:val="7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bookmarkStart w:id="259" w:name="_Toc184433088_WPSOffice_Level3"/>
      <w:bookmarkStart w:id="260" w:name="_Toc1035911466_WPSOffice_Level3"/>
      <w:bookmarkStart w:id="261" w:name="_Toc33898095_WPSOffice_Level3"/>
      <w:bookmarkStart w:id="262" w:name="_Toc419030055_WPSOffice_Level3"/>
      <w:bookmarkStart w:id="263" w:name="_Toc36164483_WPSOffice_Level3"/>
      <w:bookmarkStart w:id="264" w:name="_Toc937324736_WPSOffice_Level3"/>
      <w:bookmarkStart w:id="265" w:name="_Toc2112230409_WPSOffice_Level3"/>
      <w:bookmarkStart w:id="266" w:name="_Toc1591298305_WPSOffice_Level3"/>
      <w:bookmarkStart w:id="267" w:name="_Toc49918169_WPSOffice_Level3"/>
      <w:r>
        <w:t>日期选择器：默认展示近7天数据，可手动选择时间段查询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</w:p>
    <w:p>
      <w:pPr>
        <w:keepNext w:val="0"/>
        <w:keepLines w:val="0"/>
        <w:pageBreakBefore w:val="0"/>
        <w:widowControl w:val="0"/>
        <w:numPr>
          <w:ilvl w:val="0"/>
          <w:numId w:val="7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t xml:space="preserve">表数据：各门店销售总额折线图。每个门店数据折线颜色不重复。可点击 </w:t>
      </w:r>
      <w:r>
        <w:drawing>
          <wp:inline distT="0" distB="0" distL="114300" distR="114300">
            <wp:extent cx="568325" cy="226695"/>
            <wp:effectExtent l="0" t="0" r="15875" b="1905"/>
            <wp:docPr id="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选择展示/隐藏数据线条。</w:t>
      </w:r>
    </w:p>
    <w:p/>
    <w:p/>
    <w:p>
      <w:pPr>
        <w:pStyle w:val="3"/>
        <w:ind w:left="432" w:hanging="432"/>
      </w:pPr>
      <w:bookmarkStart w:id="268" w:name="_Toc622433493_WPSOffice_Level2"/>
      <w:r>
        <w:t>报表</w:t>
      </w:r>
      <w:bookmarkEnd w:id="268"/>
    </w:p>
    <w:p/>
    <w:p/>
    <w:p>
      <w:pPr>
        <w:pStyle w:val="3"/>
        <w:ind w:left="432" w:hanging="432"/>
      </w:pPr>
      <w:bookmarkStart w:id="269" w:name="_Toc846872314_WPSOffice_Level2"/>
      <w:r>
        <w:t>设置</w:t>
      </w:r>
      <w:bookmarkEnd w:id="269"/>
    </w:p>
    <w:p>
      <w:pPr>
        <w:spacing w:line="360" w:lineRule="auto"/>
        <w:jc w:val="left"/>
      </w:pPr>
    </w:p>
    <w:p>
      <w:pPr>
        <w:pStyle w:val="2"/>
      </w:pPr>
      <w:bookmarkStart w:id="270" w:name="_Toc1834059776_WPSOffice_Level1"/>
      <w:r>
        <w:t>门店功能模块详细说明</w:t>
      </w:r>
      <w:bookmarkEnd w:id="270"/>
    </w:p>
    <w:p>
      <w:pPr>
        <w:pStyle w:val="3"/>
      </w:pPr>
      <w:bookmarkStart w:id="271" w:name="_Toc2008852729_WPSOffice_Level2"/>
      <w:r>
        <w:t>登录</w:t>
      </w:r>
      <w:bookmarkEnd w:id="271"/>
    </w:p>
    <w:p>
      <w:pPr>
        <w:rPr>
          <w:color w:val="0070C0"/>
          <w:u w:val="single"/>
        </w:rPr>
      </w:pPr>
      <w:r>
        <w:rPr>
          <w:color w:val="0070C0"/>
          <w:u w:val="single"/>
        </w:rPr>
        <w:t>同集团</w:t>
      </w:r>
    </w:p>
    <w:p>
      <w:pPr>
        <w:numPr>
          <w:ilvl w:val="0"/>
          <w:numId w:val="75"/>
        </w:numPr>
      </w:pPr>
      <w:r>
        <w:t>门店员工登录流程</w:t>
      </w:r>
    </w:p>
    <w:p>
      <w:pPr>
        <w:rPr>
          <w:color w:val="0070C0"/>
          <w:u w:val="single"/>
        </w:rPr>
      </w:pPr>
      <w:r>
        <w:drawing>
          <wp:inline distT="0" distB="0" distL="114300" distR="114300">
            <wp:extent cx="3943985" cy="3473450"/>
            <wp:effectExtent l="0" t="0" r="18415" b="635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272" w:name="_Toc49918169_WPSOffice_Level2"/>
      <w:r>
        <w:t>首页</w:t>
      </w:r>
      <w:bookmarkEnd w:id="272"/>
    </w:p>
    <w:p>
      <w:pPr>
        <w:numPr>
          <w:ilvl w:val="0"/>
          <w:numId w:val="76"/>
        </w:numPr>
      </w:pPr>
      <w:r>
        <w:t>页面结构：左菜单、顶部菜单、问候提示</w:t>
      </w:r>
    </w:p>
    <w:p>
      <w:pPr>
        <w:numPr>
          <w:ilvl w:val="0"/>
          <w:numId w:val="76"/>
        </w:numPr>
      </w:pPr>
      <w:r>
        <w:t>管理员问候提示：</w:t>
      </w:r>
      <w:r>
        <w:rPr>
          <w:color w:val="0070C0"/>
          <w:u w:val="single"/>
        </w:rPr>
        <w:t>同集团</w:t>
      </w:r>
    </w:p>
    <w:p>
      <w:pPr>
        <w:numPr>
          <w:ilvl w:val="0"/>
          <w:numId w:val="76"/>
        </w:numPr>
      </w:pPr>
      <w:r>
        <w:t>收银员问候提示：收银员账号登录成功后进入首页，展示提示语。</w:t>
      </w:r>
    </w:p>
    <w:p/>
    <w:p>
      <w:r>
        <w:drawing>
          <wp:inline distT="0" distB="0" distL="114300" distR="114300">
            <wp:extent cx="3771900" cy="1970405"/>
            <wp:effectExtent l="0" t="0" r="1270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970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tabs>
          <w:tab w:val="left" w:pos="293"/>
        </w:tabs>
        <w:spacing w:line="360" w:lineRule="auto"/>
        <w:jc w:val="left"/>
      </w:pPr>
      <w:bookmarkStart w:id="273" w:name="_Toc78593680_WPSOffice_Level3"/>
      <w:bookmarkStart w:id="274" w:name="_Toc642116210_WPSOffice_Level3"/>
      <w:bookmarkStart w:id="275" w:name="_Toc1936642269_WPSOffice_Level3"/>
      <w:bookmarkStart w:id="276" w:name="_Toc189272397_WPSOffice_Level3"/>
      <w:bookmarkStart w:id="277" w:name="_Toc204315506_WPSOffice_Level3"/>
      <w:bookmarkStart w:id="278" w:name="_Toc1039255872_WPSOffice_Level3"/>
      <w:bookmarkStart w:id="279" w:name="_Toc911223418_WPSOffice_Level3"/>
      <w:bookmarkStart w:id="280" w:name="_Toc313671139_WPSOffice_Level3"/>
      <w:bookmarkStart w:id="281" w:name="_Toc108256886_WPSOffice_Level3"/>
      <w:bookmarkStart w:id="282" w:name="_Toc914082833_WPSOffice_Level3"/>
      <w:bookmarkStart w:id="283" w:name="_Toc1064008343_WPSOffice_Level3"/>
      <w:bookmarkStart w:id="284" w:name="_Toc1824287207_WPSOffice_Level3"/>
      <w:bookmarkStart w:id="285" w:name="_Toc948007395_WPSOffice_Level3"/>
      <w:bookmarkStart w:id="286" w:name="_Toc576893385_WPSOffice_Level3"/>
      <w:bookmarkStart w:id="287" w:name="_Toc1885863989_WPSOffice_Level3"/>
      <w:bookmarkStart w:id="288" w:name="_Toc1456044053_WPSOffice_Level3"/>
      <w:r>
        <w:t>（1）当日无上一班提示：您好，XXX员工昵称，祝开心每一天！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</w:p>
    <w:p>
      <w:pPr>
        <w:spacing w:line="360" w:lineRule="auto"/>
        <w:jc w:val="left"/>
      </w:pPr>
      <w:bookmarkStart w:id="289" w:name="_Toc1288939653_WPSOffice_Level3"/>
      <w:bookmarkStart w:id="290" w:name="_Toc2039647240_WPSOffice_Level3"/>
      <w:bookmarkStart w:id="291" w:name="_Toc1884461151_WPSOffice_Level3"/>
      <w:bookmarkStart w:id="292" w:name="_Toc1226099569_WPSOffice_Level3"/>
      <w:bookmarkStart w:id="293" w:name="_Toc1004917050_WPSOffice_Level3"/>
      <w:bookmarkStart w:id="294" w:name="_Toc554833993_WPSOffice_Level3"/>
      <w:bookmarkStart w:id="295" w:name="_Toc2105939137_WPSOffice_Level3"/>
      <w:bookmarkStart w:id="296" w:name="_Toc1171059830_WPSOffice_Level3"/>
      <w:bookmarkStart w:id="297" w:name="_Toc1945963435_WPSOffice_Level3"/>
      <w:bookmarkStart w:id="298" w:name="_Toc941815295_WPSOffice_Level3"/>
      <w:bookmarkStart w:id="299" w:name="_Toc925571196_WPSOffice_Level3"/>
      <w:bookmarkStart w:id="300" w:name="_Toc104357789_WPSOffice_Level3"/>
      <w:bookmarkStart w:id="301" w:name="_Toc691892232_WPSOffice_Level3"/>
      <w:bookmarkStart w:id="302" w:name="_Toc677895172_WPSOffice_Level3"/>
      <w:bookmarkStart w:id="303" w:name="_Toc979110672_WPSOffice_Level3"/>
      <w:bookmarkStart w:id="304" w:name="_Toc1156241206_WPSOffice_Level3"/>
      <w:r>
        <w:t>（2）当日接上一班提示：您好，XXX员工昵称，祝开心每一天！</w:t>
      </w:r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/>
    <w:p>
      <w:pPr>
        <w:pStyle w:val="3"/>
      </w:pPr>
      <w:bookmarkStart w:id="305" w:name="_Toc1456044053_WPSOffice_Level2"/>
      <w:r>
        <w:t>收银</w:t>
      </w:r>
      <w:bookmarkEnd w:id="305"/>
    </w:p>
    <w:p>
      <w:pPr>
        <w:pStyle w:val="4"/>
      </w:pPr>
      <w:bookmarkStart w:id="306" w:name="_Toc366427539_WPSOffice_Level3"/>
      <w:r>
        <w:t>业务流程</w:t>
      </w:r>
      <w:bookmarkEnd w:id="306"/>
    </w:p>
    <w:p>
      <w:r>
        <w:drawing>
          <wp:inline distT="0" distB="0" distL="114300" distR="114300">
            <wp:extent cx="2087245" cy="3880485"/>
            <wp:effectExtent l="0" t="0" r="20955" b="5715"/>
            <wp:docPr id="5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0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087245" cy="3880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307" w:name="_Toc1712032024_WPSOffice_Level3"/>
      <w:r>
        <w:t>售票</w:t>
      </w:r>
      <w:bookmarkEnd w:id="307"/>
    </w:p>
    <w:p>
      <w:r>
        <w:t>售卖游戏票，页面结构包含：点单区、购物车、快捷入口功能栏</w:t>
      </w:r>
    </w:p>
    <w:p/>
    <w:p>
      <w:pPr>
        <w:jc w:val="center"/>
        <w:rPr>
          <w:color w:val="0070C0"/>
          <w:u w:val="single"/>
        </w:rPr>
      </w:pPr>
      <w:r>
        <w:drawing>
          <wp:inline distT="0" distB="0" distL="114300" distR="114300">
            <wp:extent cx="5267325" cy="3742055"/>
            <wp:effectExtent l="0" t="0" r="15875" b="17145"/>
            <wp:docPr id="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2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742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t>点单区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根据分类筛选票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根据游戏票二级、三级分类查询票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左菜单点击【收银】-【售票】进入页面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t>页面结构：游戏票二三级分类、票卡列表、分页器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2819400" cy="2867025"/>
                  <wp:effectExtent l="0" t="0" r="0" b="3175"/>
                  <wp:docPr id="2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2867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77"/>
              </w:numPr>
              <w:spacing w:line="360" w:lineRule="auto"/>
              <w:jc w:val="left"/>
            </w:pPr>
            <w:r>
              <w:t>游戏票分类：默认展示二级分类下首个分类项的票卡数据</w:t>
            </w:r>
          </w:p>
          <w:p>
            <w:pPr>
              <w:numPr>
                <w:ilvl w:val="0"/>
                <w:numId w:val="78"/>
              </w:numPr>
              <w:spacing w:line="360" w:lineRule="auto"/>
              <w:jc w:val="left"/>
            </w:pPr>
            <w:r>
              <w:t>二级分类：游戏票分类下二级分类，点选二级分类后筛查出对应分类下的所有票卡。</w:t>
            </w:r>
          </w:p>
          <w:p>
            <w:pPr>
              <w:numPr>
                <w:ilvl w:val="0"/>
                <w:numId w:val="78"/>
              </w:numPr>
              <w:spacing w:line="360" w:lineRule="auto"/>
              <w:jc w:val="left"/>
            </w:pPr>
            <w:r>
              <w:t>三级分类：游戏票分类下三级分类，点选三级分类后筛查出对应分类下的所有票卡。</w:t>
            </w:r>
          </w:p>
          <w:p>
            <w:pPr>
              <w:numPr>
                <w:ilvl w:val="0"/>
                <w:numId w:val="79"/>
              </w:numPr>
              <w:spacing w:line="360" w:lineRule="auto"/>
              <w:jc w:val="left"/>
            </w:pPr>
            <w:r>
              <w:t>票卡列表：卡片列表，4列5行，每页显示20张票卡</w:t>
            </w:r>
          </w:p>
          <w:p>
            <w:pPr>
              <w:numPr>
                <w:ilvl w:val="0"/>
                <w:numId w:val="80"/>
              </w:numPr>
              <w:spacing w:line="360" w:lineRule="auto"/>
              <w:jc w:val="left"/>
            </w:pPr>
            <w:r>
              <w:t>表数据：游戏票对应分类下的所有票卡，</w:t>
            </w:r>
          </w:p>
          <w:p>
            <w:pPr>
              <w:numPr>
                <w:ilvl w:val="0"/>
                <w:numId w:val="80"/>
              </w:numPr>
              <w:spacing w:line="360" w:lineRule="auto"/>
              <w:jc w:val="left"/>
            </w:pPr>
            <w:r>
              <w:t>排序：根据票卡排序从左至右排列，超出行数量限制串行显示</w:t>
            </w:r>
          </w:p>
          <w:p>
            <w:pPr>
              <w:numPr>
                <w:ilvl w:val="0"/>
                <w:numId w:val="80"/>
              </w:numPr>
              <w:spacing w:line="360" w:lineRule="auto"/>
              <w:jc w:val="left"/>
            </w:pPr>
            <w:r>
              <w:t>票卡结构：票务名称、</w:t>
            </w:r>
            <w:r>
              <w:rPr>
                <w:color w:val="0070C0"/>
                <w:u w:val="single"/>
              </w:rPr>
              <w:t>原价、优惠价、</w:t>
            </w:r>
            <w:r>
              <w:t>票卡描述（2个字段）、今日已售数量、查看详情。</w:t>
            </w:r>
          </w:p>
          <w:p>
            <w:pPr>
              <w:numPr>
                <w:ilvl w:val="0"/>
                <w:numId w:val="81"/>
              </w:numPr>
              <w:spacing w:line="360" w:lineRule="auto"/>
              <w:ind w:firstLine="420" w:firstLineChars="200"/>
              <w:jc w:val="left"/>
            </w:pPr>
            <w:r>
              <w:t>字段的参数为空时对应位置不展示数据。</w:t>
            </w:r>
          </w:p>
          <w:p>
            <w:pPr>
              <w:numPr>
                <w:ilvl w:val="0"/>
                <w:numId w:val="81"/>
              </w:numPr>
              <w:spacing w:line="360" w:lineRule="auto"/>
              <w:ind w:firstLine="420" w:firstLineChars="200"/>
              <w:jc w:val="left"/>
            </w:pPr>
            <w:r>
              <w:t>票务名称：超过10字串行显示</w:t>
            </w:r>
          </w:p>
          <w:p>
            <w:pPr>
              <w:numPr>
                <w:ilvl w:val="0"/>
                <w:numId w:val="81"/>
              </w:numPr>
              <w:spacing w:line="360" w:lineRule="auto"/>
              <w:ind w:firstLine="420" w:firstLineChars="200"/>
              <w:jc w:val="left"/>
            </w:pPr>
            <w:r>
              <w:t>票卡描述：每个字段单独一行显示，每行超过16字时用...省略展示。</w:t>
            </w:r>
          </w:p>
          <w:p>
            <w:pPr>
              <w:numPr>
                <w:ilvl w:val="0"/>
                <w:numId w:val="81"/>
              </w:numPr>
              <w:spacing w:line="360" w:lineRule="auto"/>
              <w:ind w:firstLine="420" w:firstLineChars="200"/>
              <w:jc w:val="left"/>
            </w:pPr>
            <w:r>
              <w:t>查看详情：鼠标悬浮在字段位置时展示提示框。</w:t>
            </w:r>
          </w:p>
          <w:p>
            <w:pPr>
              <w:numPr>
                <w:ilvl w:val="0"/>
                <w:numId w:val="79"/>
              </w:numPr>
              <w:spacing w:line="360" w:lineRule="auto"/>
              <w:jc w:val="left"/>
            </w:pPr>
            <w:r>
              <w:t>分页器：居左显示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点击“分类项”自动筛查展示票卡；点击票卡添加至购物车，多次操作累计数量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有【特价】时按“特价价格”结算</w:t>
            </w:r>
          </w:p>
        </w:tc>
      </w:tr>
    </w:tbl>
    <w:p/>
    <w:p/>
    <w:p/>
    <w:p>
      <w:pPr>
        <w:pStyle w:val="5"/>
      </w:pPr>
      <w:r>
        <w:t>购物车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选中商品后结算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配置商品规格、支付方式等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选中商品加入到购物车</w:t>
            </w: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1142365" cy="2557780"/>
                  <wp:effectExtent l="0" t="0" r="635" b="7620"/>
                  <wp:docPr id="2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255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114300" distR="114300">
                  <wp:extent cx="1126490" cy="2530475"/>
                  <wp:effectExtent l="0" t="0" r="16510" b="9525"/>
                  <wp:docPr id="26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90" cy="2530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center"/>
            </w:pPr>
          </w:p>
          <w:p>
            <w:pPr>
              <w:numPr>
                <w:ilvl w:val="0"/>
                <w:numId w:val="82"/>
              </w:numPr>
              <w:spacing w:line="360" w:lineRule="auto"/>
              <w:jc w:val="left"/>
            </w:pPr>
            <w:r>
              <w:t>页面结构：会员信息、查询、商品列表、结算面板</w:t>
            </w:r>
          </w:p>
          <w:p>
            <w:pPr>
              <w:numPr>
                <w:ilvl w:val="0"/>
                <w:numId w:val="83"/>
              </w:numPr>
              <w:spacing w:line="360" w:lineRule="auto"/>
              <w:jc w:val="left"/>
            </w:pPr>
            <w:r>
              <w:t>会员信息字段：头像、昵称、余额，默认显示占位图片、“未登录”字样</w:t>
            </w:r>
          </w:p>
          <w:p>
            <w:pPr>
              <w:numPr>
                <w:ilvl w:val="0"/>
                <w:numId w:val="83"/>
              </w:numPr>
              <w:spacing w:line="360" w:lineRule="auto"/>
              <w:jc w:val="left"/>
            </w:pPr>
            <w:r>
              <w:t>查询：文本输入框，支持会员ID、手机号搜索。</w:t>
            </w:r>
          </w:p>
          <w:p>
            <w:pPr>
              <w:numPr>
                <w:ilvl w:val="0"/>
                <w:numId w:val="84"/>
              </w:numPr>
              <w:spacing w:line="360" w:lineRule="auto"/>
              <w:ind w:firstLine="420" w:firstLineChars="200"/>
              <w:jc w:val="left"/>
            </w:pPr>
            <w:r>
              <w:t>默认：文本输入框+搜索按钮，占位文案“输入会员ID/手机号”</w:t>
            </w:r>
          </w:p>
          <w:p>
            <w:pPr>
              <w:numPr>
                <w:ilvl w:val="0"/>
                <w:numId w:val="84"/>
              </w:numPr>
              <w:spacing w:line="360" w:lineRule="auto"/>
              <w:ind w:firstLine="420" w:firstLineChars="200"/>
              <w:jc w:val="left"/>
            </w:pPr>
            <w:r>
              <w:t>搜索后：变为“清除”icon，点击icon后恢复至默认状态。</w:t>
            </w:r>
          </w:p>
          <w:p>
            <w:pPr>
              <w:numPr>
                <w:ilvl w:val="0"/>
                <w:numId w:val="83"/>
              </w:numPr>
              <w:spacing w:line="360" w:lineRule="auto"/>
              <w:jc w:val="left"/>
            </w:pPr>
            <w:r>
              <w:t>商品列表</w:t>
            </w:r>
          </w:p>
          <w:p>
            <w:pPr>
              <w:numPr>
                <w:ilvl w:val="0"/>
                <w:numId w:val="85"/>
              </w:numPr>
              <w:spacing w:line="360" w:lineRule="auto"/>
              <w:ind w:firstLine="420" w:firstLineChars="200"/>
              <w:jc w:val="left"/>
            </w:pPr>
            <w:r>
              <w:t>列表结构：游戏票卡/商品名称、价格、数量、配置明细</w:t>
            </w:r>
          </w:p>
          <w:p>
            <w:pPr>
              <w:numPr>
                <w:ilvl w:val="0"/>
                <w:numId w:val="85"/>
              </w:numPr>
              <w:spacing w:line="360" w:lineRule="auto"/>
              <w:ind w:firstLine="420" w:firstLineChars="200"/>
              <w:jc w:val="left"/>
            </w:pPr>
            <w:r>
              <w:t>行数据：每个商品独自一行展示，游戏名称超过20个字符时用...省略显示。</w:t>
            </w:r>
          </w:p>
          <w:p>
            <w:pPr>
              <w:numPr>
                <w:ilvl w:val="0"/>
                <w:numId w:val="85"/>
              </w:numPr>
              <w:spacing w:line="360" w:lineRule="auto"/>
              <w:ind w:firstLine="420" w:firstLineChars="200"/>
              <w:jc w:val="left"/>
            </w:pPr>
            <w:r>
              <w:t>配置明细：</w:t>
            </w:r>
          </w:p>
          <w:p>
            <w:pPr>
              <w:spacing w:line="360" w:lineRule="auto"/>
              <w:ind w:left="420" w:leftChars="200"/>
              <w:jc w:val="left"/>
            </w:pPr>
            <w:r>
              <w:drawing>
                <wp:inline distT="0" distB="0" distL="114300" distR="114300">
                  <wp:extent cx="3457575" cy="2358390"/>
                  <wp:effectExtent l="0" t="0" r="22225" b="3810"/>
                  <wp:docPr id="24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58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ind w:left="420" w:leftChars="200"/>
              <w:jc w:val="left"/>
            </w:pPr>
            <w:r>
              <w:t>弹窗页面结构：票务名称、分段器、可配置项。</w:t>
            </w:r>
          </w:p>
          <w:p>
            <w:pPr>
              <w:numPr>
                <w:ilvl w:val="0"/>
                <w:numId w:val="86"/>
              </w:numPr>
              <w:spacing w:line="360" w:lineRule="auto"/>
              <w:jc w:val="left"/>
            </w:pPr>
            <w:r>
              <w:t>票务名称：票务名称字段</w:t>
            </w:r>
          </w:p>
          <w:p>
            <w:pPr>
              <w:numPr>
                <w:ilvl w:val="0"/>
                <w:numId w:val="86"/>
              </w:numPr>
              <w:spacing w:line="360" w:lineRule="auto"/>
              <w:jc w:val="left"/>
            </w:pPr>
            <w:r>
              <w:t>分段器：根据票卡数量显示</w:t>
            </w:r>
          </w:p>
          <w:p>
            <w:pPr>
              <w:numPr>
                <w:ilvl w:val="0"/>
                <w:numId w:val="86"/>
              </w:numPr>
              <w:spacing w:line="360" w:lineRule="auto"/>
              <w:jc w:val="left"/>
            </w:pPr>
            <w:r>
              <w:t>可配置项</w:t>
            </w:r>
          </w:p>
          <w:p>
            <w:pPr>
              <w:numPr>
                <w:ilvl w:val="0"/>
                <w:numId w:val="87"/>
              </w:numPr>
              <w:spacing w:line="360" w:lineRule="auto"/>
              <w:ind w:left="420" w:firstLine="0"/>
              <w:jc w:val="left"/>
            </w:pPr>
            <w:r>
              <w:t>数据内容：数据内容为开启了“多选配置”的项目</w:t>
            </w:r>
          </w:p>
          <w:p>
            <w:pPr>
              <w:numPr>
                <w:ilvl w:val="0"/>
                <w:numId w:val="87"/>
              </w:numPr>
              <w:spacing w:line="360" w:lineRule="auto"/>
              <w:ind w:left="420" w:firstLine="0"/>
              <w:jc w:val="left"/>
            </w:pPr>
            <w:r>
              <w:t>列表数据字段：高级配置项名称、对应选择数量下拉框。</w:t>
            </w:r>
          </w:p>
          <w:p>
            <w:pPr>
              <w:numPr>
                <w:ilvl w:val="0"/>
                <w:numId w:val="87"/>
              </w:numPr>
              <w:spacing w:line="360" w:lineRule="auto"/>
              <w:ind w:left="420" w:firstLine="0"/>
              <w:jc w:val="left"/>
              <w:rPr>
                <w:color w:val="FF0000"/>
              </w:rPr>
            </w:pPr>
            <w:r>
              <w:t>下拉框：单选下拉框，显示已配置的默认数据。</w:t>
            </w:r>
            <w:r>
              <w:rPr>
                <w:color w:val="FF0000"/>
              </w:rPr>
              <w:t>（注：不可重复选择同一游戏）</w:t>
            </w:r>
          </w:p>
          <w:p>
            <w:pPr>
              <w:numPr>
                <w:ilvl w:val="0"/>
                <w:numId w:val="87"/>
              </w:numPr>
              <w:spacing w:line="360" w:lineRule="auto"/>
              <w:ind w:left="420" w:firstLine="0"/>
              <w:jc w:val="left"/>
            </w:pPr>
            <w:r>
              <w:t>取消：点击“取消”后不保存配置数据，直接关闭弹窗。</w:t>
            </w:r>
          </w:p>
          <w:p>
            <w:pPr>
              <w:numPr>
                <w:ilvl w:val="0"/>
                <w:numId w:val="87"/>
              </w:numPr>
              <w:spacing w:line="360" w:lineRule="auto"/>
              <w:ind w:left="420" w:firstLine="0"/>
              <w:jc w:val="left"/>
            </w:pPr>
            <w:r>
              <w:t>选好了：点击“选好了”保存所有票的配置数据，并关闭弹窗</w:t>
            </w:r>
          </w:p>
          <w:p>
            <w:pPr>
              <w:numPr>
                <w:ilvl w:val="0"/>
                <w:numId w:val="83"/>
              </w:numPr>
              <w:spacing w:line="360" w:lineRule="auto"/>
              <w:jc w:val="left"/>
            </w:pPr>
            <w:r>
              <w:t>结算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1619250" cy="1109980"/>
                  <wp:effectExtent l="0" t="0" r="6350" b="7620"/>
                  <wp:docPr id="27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109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88"/>
              </w:numPr>
              <w:spacing w:line="360" w:lineRule="auto"/>
              <w:jc w:val="left"/>
            </w:pPr>
            <w:r>
              <w:t>模块结构：数量合计、应收金额、清空购物车icon、支付方式、余额提示、折扣、应收/收款金额、找零、结算icon 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数量合计：实时数据，计算购物车内商品总数量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应收金额：商品金额总计</w:t>
            </w:r>
            <w:r>
              <w:rPr>
                <w:color w:val="0070C0"/>
                <w:u w:val="single"/>
              </w:rPr>
              <w:t>（当前价总计）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清空购物车icon：点击后清空购物车内已添加内容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支付方式：字段依次为快捷支付、余额支付、现金支付、银联卡。默认为快捷支付。单选下拉框。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余额提示：选择余额支付时判断“余额”是否小于应收金额，小于时提示“余额不足”。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折扣：单选下拉框，数据为系统给定。选中折扣时，实收金额根据折扣计算。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实收金额/收款金额：默认为文本框，不可编辑；当选中“现金支付”时【实收金额】改为【收款金额】，文本框为可输入框，限数字输入。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>找零：默认不显示，当选中“现金支付”时显示【找零】，文本输入框限数字输入，不能为0。</w:t>
            </w:r>
          </w:p>
          <w:p>
            <w:pPr>
              <w:numPr>
                <w:ilvl w:val="0"/>
                <w:numId w:val="89"/>
              </w:numPr>
              <w:spacing w:line="360" w:lineRule="auto"/>
              <w:ind w:left="0" w:firstLine="420"/>
              <w:jc w:val="left"/>
            </w:pPr>
            <w:r>
              <w:t xml:space="preserve">结算：点击【结算】/【Enter】后等待顾客扫码支付，点击“关闭”后关闭弹框。 </w:t>
            </w:r>
          </w:p>
          <w:p>
            <w:pPr>
              <w:spacing w:line="360" w:lineRule="auto"/>
              <w:ind w:left="420"/>
              <w:jc w:val="center"/>
            </w:pPr>
            <w:r>
              <w:drawing>
                <wp:inline distT="0" distB="0" distL="114300" distR="114300">
                  <wp:extent cx="2748280" cy="1510030"/>
                  <wp:effectExtent l="0" t="0" r="20320" b="13970"/>
                  <wp:docPr id="33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280" cy="1510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ind w:left="420"/>
              <w:jc w:val="left"/>
            </w:pPr>
            <w:r>
              <w:t>支付成功后显示提示弹窗，并自动打印手环标签，可手动选择打印流水小票。点击“确定”后跳转至【验票】页面。</w:t>
            </w:r>
          </w:p>
          <w:p>
            <w:pPr>
              <w:spacing w:line="360" w:lineRule="auto"/>
              <w:ind w:left="420"/>
              <w:jc w:val="center"/>
            </w:pPr>
            <w:r>
              <w:drawing>
                <wp:inline distT="0" distB="0" distL="114300" distR="114300">
                  <wp:extent cx="3105150" cy="1752600"/>
                  <wp:effectExtent l="0" t="0" r="19050" b="0"/>
                  <wp:docPr id="36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ind w:left="420"/>
              <w:jc w:val="center"/>
            </w:pPr>
          </w:p>
          <w:p>
            <w:pPr>
              <w:spacing w:line="360" w:lineRule="auto"/>
              <w:ind w:left="420"/>
              <w:jc w:val="center"/>
            </w:pPr>
          </w:p>
          <w:p>
            <w:pPr>
              <w:numPr>
                <w:ilvl w:val="0"/>
                <w:numId w:val="90"/>
              </w:numPr>
              <w:spacing w:line="360" w:lineRule="auto"/>
              <w:jc w:val="left"/>
            </w:pPr>
            <w:r>
              <w:t>数据缓存：固定式购物车，每结算一笔订单后购物车恢复至默认状态，跳转页面后同样恢复至默认，当前页面内的操作数据作保留。</w:t>
            </w:r>
          </w:p>
          <w:p>
            <w:pPr>
              <w:spacing w:line="360" w:lineRule="auto"/>
              <w:jc w:val="left"/>
            </w:pP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收银员若选择多张“充值卡”结算时，分为多笔充值流水</w:t>
            </w:r>
          </w:p>
        </w:tc>
      </w:tr>
    </w:tbl>
    <w:p/>
    <w:p/>
    <w:p>
      <w:pPr>
        <w:pStyle w:val="5"/>
      </w:pPr>
      <w:r>
        <w:t>快捷入口菜单栏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收银员快速操作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点击后打开新标签页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3095" cy="465455"/>
                  <wp:effectExtent l="0" t="0" r="1905" b="17145"/>
                  <wp:docPr id="9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095" cy="465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1"/>
              </w:numPr>
              <w:spacing w:line="360" w:lineRule="auto"/>
              <w:jc w:val="left"/>
            </w:pPr>
            <w:r>
              <w:t>数据内容：验票、渠道出票、会员查询、订单查询、排场情况、交班</w:t>
            </w:r>
          </w:p>
          <w:p>
            <w:pPr>
              <w:numPr>
                <w:ilvl w:val="0"/>
                <w:numId w:val="91"/>
              </w:numPr>
              <w:spacing w:line="360" w:lineRule="auto"/>
              <w:jc w:val="left"/>
            </w:pPr>
            <w:r>
              <w:t>跳转规则：点击后打开新标签页</w:t>
            </w:r>
          </w:p>
          <w:p>
            <w:pPr>
              <w:numPr>
                <w:ilvl w:val="0"/>
                <w:numId w:val="91"/>
              </w:numPr>
              <w:spacing w:line="360" w:lineRule="auto"/>
              <w:jc w:val="left"/>
              <w:rPr>
                <w:color w:val="0070C0"/>
              </w:rPr>
            </w:pPr>
            <w:r>
              <w:rPr>
                <w:color w:val="0070C0"/>
              </w:rPr>
              <w:t>渠道出票：点击后跳转进入“渠道出票”收银台界面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5000" cy="3159760"/>
                  <wp:effectExtent l="0" t="0" r="0" b="15240"/>
                  <wp:docPr id="9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3159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2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页面结构：快捷菜单、渠道筛选查询、点单区、结算区</w:t>
            </w:r>
          </w:p>
          <w:p>
            <w:pPr>
              <w:numPr>
                <w:ilvl w:val="0"/>
                <w:numId w:val="92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渠道筛选查询：下拉框、查询button</w:t>
            </w:r>
          </w:p>
          <w:p>
            <w:pPr>
              <w:numPr>
                <w:ilvl w:val="0"/>
                <w:numId w:val="93"/>
              </w:numPr>
              <w:spacing w:line="360" w:lineRule="auto"/>
              <w:ind w:left="0" w:leftChars="0" w:firstLine="420" w:firstLineChars="20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下拉框：默认选中第一个渠道</w:t>
            </w:r>
          </w:p>
          <w:p>
            <w:pPr>
              <w:numPr>
                <w:ilvl w:val="0"/>
                <w:numId w:val="93"/>
              </w:numPr>
              <w:spacing w:line="360" w:lineRule="auto"/>
              <w:ind w:left="0" w:leftChars="0" w:firstLine="420" w:firstLineChars="20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Button：点击后查询已选渠道的票务数据</w:t>
            </w:r>
          </w:p>
          <w:p>
            <w:pPr>
              <w:numPr>
                <w:ilvl w:val="0"/>
                <w:numId w:val="92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点单区：</w:t>
            </w:r>
            <w:r>
              <w:rPr>
                <w:color w:val="0070C0"/>
                <w:u w:val="single"/>
              </w:rPr>
              <w:t>同其他收银页面</w:t>
            </w:r>
          </w:p>
          <w:p>
            <w:pPr>
              <w:numPr>
                <w:ilvl w:val="0"/>
                <w:numId w:val="92"/>
              </w:numPr>
              <w:spacing w:line="360" w:lineRule="auto"/>
              <w:ind w:left="425" w:leftChars="0" w:hanging="425" w:firstLineChars="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结算区：包含会员信息、查询、商品列表、结算按钮</w:t>
            </w:r>
          </w:p>
          <w:p>
            <w:pPr>
              <w:numPr>
                <w:ilvl w:val="0"/>
                <w:numId w:val="94"/>
              </w:numPr>
              <w:spacing w:line="360" w:lineRule="auto"/>
              <w:ind w:left="0" w:leftChars="0" w:firstLine="420" w:firstLineChars="20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会员信息/查询/商品列表：</w:t>
            </w:r>
            <w:r>
              <w:rPr>
                <w:color w:val="0070C0"/>
                <w:u w:val="single"/>
              </w:rPr>
              <w:t>同其他收银页面</w:t>
            </w:r>
          </w:p>
          <w:p>
            <w:pPr>
              <w:numPr>
                <w:ilvl w:val="0"/>
                <w:numId w:val="94"/>
              </w:numPr>
              <w:spacing w:line="360" w:lineRule="auto"/>
              <w:ind w:left="0" w:leftChars="0" w:firstLine="420" w:firstLineChars="200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结算按钮：点击「生成渠道订单」按钮后直接生成“渠道订单”，并直接跳转至【验票绑定】页面。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渠道订单为非结算订单，无需支付，且不可进行退款操作。渠道订单的支付方式默认为“渠道支付”。</w:t>
            </w:r>
          </w:p>
        </w:tc>
      </w:tr>
    </w:tbl>
    <w:p/>
    <w:p>
      <w:pPr>
        <w:pStyle w:val="4"/>
      </w:pPr>
      <w:bookmarkStart w:id="308" w:name="_Toc2136324862_WPSOffice_Level3"/>
      <w:r>
        <w:t>零售</w:t>
      </w:r>
      <w:bookmarkEnd w:id="308"/>
    </w:p>
    <w:p>
      <w:pPr>
        <w:rPr>
          <w:color w:val="0070C0"/>
          <w:u w:val="single"/>
        </w:rPr>
      </w:pPr>
      <w:r>
        <w:rPr>
          <w:color w:val="0070C0"/>
          <w:u w:val="single"/>
        </w:rPr>
        <w:t>同上</w:t>
      </w:r>
    </w:p>
    <w:p/>
    <w:p>
      <w:pPr>
        <w:pStyle w:val="4"/>
      </w:pPr>
      <w:bookmarkStart w:id="309" w:name="_Toc1432861441_WPSOffice_Level3"/>
      <w:r>
        <w:t>充值</w:t>
      </w:r>
      <w:bookmarkEnd w:id="309"/>
    </w:p>
    <w:p>
      <w:pPr>
        <w:rPr>
          <w:color w:val="0070C0"/>
          <w:u w:val="single"/>
        </w:rPr>
      </w:pPr>
      <w:r>
        <w:rPr>
          <w:color w:val="0070C0"/>
          <w:u w:val="single"/>
        </w:rPr>
        <w:t>同上，无分类点单</w:t>
      </w:r>
    </w:p>
    <w:p>
      <w:pPr>
        <w:rPr>
          <w:color w:val="0070C0"/>
          <w:u w:val="single"/>
        </w:rPr>
      </w:pP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给会员账户充值焕真币（小程序）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展示充值卡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点击左侧菜单【收银】-【充值】进入页面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795395" cy="3016885"/>
                  <wp:effectExtent l="0" t="0" r="14605" b="5715"/>
                  <wp:docPr id="5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395" cy="3016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5"/>
              </w:numPr>
              <w:rPr>
                <w:color w:val="0070C0"/>
                <w:u w:val="single"/>
              </w:rPr>
            </w:pPr>
            <w:r>
              <w:rPr>
                <w:color w:val="0070C0"/>
                <w:sz w:val="18"/>
                <w:szCs w:val="18"/>
                <w:u w:val="single"/>
              </w:rPr>
              <w:t>充值卡参数：包含充值名称、充值金额、充值描述</w:t>
            </w:r>
          </w:p>
          <w:p>
            <w:pPr>
              <w:numPr>
                <w:ilvl w:val="0"/>
                <w:numId w:val="95"/>
              </w:numPr>
            </w:pPr>
            <w:r>
              <w:rPr>
                <w:sz w:val="18"/>
                <w:szCs w:val="18"/>
              </w:rPr>
              <w:t>支付方式：包含、快捷支付、现金支付、银联卡、转账（默认为快捷支付，单选下拉框）</w:t>
            </w:r>
          </w:p>
          <w:p>
            <w:pPr>
              <w:numPr>
                <w:ilvl w:val="0"/>
                <w:numId w:val="9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快捷支付：包含微信支付、支付宝支付</w:t>
            </w:r>
          </w:p>
          <w:p>
            <w:pPr>
              <w:numPr>
                <w:ilvl w:val="0"/>
                <w:numId w:val="9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现金支付：选择“现金支付”后「收款金额」为</w:t>
            </w:r>
            <w:r>
              <w:rPr>
                <w:color w:val="0070C0"/>
                <w:sz w:val="18"/>
                <w:szCs w:val="18"/>
                <w:u w:val="single"/>
              </w:rPr>
              <w:t>输入框，限输入正数，输入数值后显示【找零】金额（系统自动计算，默认展示0.00）。</w:t>
            </w:r>
          </w:p>
          <w:p>
            <w:pPr>
              <w:numPr>
                <w:ilvl w:val="0"/>
                <w:numId w:val="9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银联卡：</w:t>
            </w:r>
          </w:p>
          <w:p>
            <w:pPr>
              <w:numPr>
                <w:ilvl w:val="0"/>
                <w:numId w:val="9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转账支付：</w:t>
            </w:r>
            <w:r>
              <w:rPr>
                <w:color w:val="0070C0"/>
                <w:sz w:val="18"/>
                <w:szCs w:val="18"/>
                <w:u w:val="single"/>
              </w:rPr>
              <w:t>选择“转账支付”后显示应收金额，实收金额（系统自动计算）</w:t>
            </w:r>
            <w:r>
              <w:rPr>
                <w:sz w:val="18"/>
                <w:szCs w:val="18"/>
              </w:rPr>
              <w:t>（仅限充值模块使用，用于合作走帐的充值支付记录）。</w:t>
            </w:r>
          </w:p>
          <w:p>
            <w:pPr>
              <w:numPr>
                <w:ilvl w:val="0"/>
                <w:numId w:val="95"/>
              </w:numPr>
              <w:rPr>
                <w:color w:val="0070C0"/>
                <w:sz w:val="18"/>
                <w:szCs w:val="18"/>
                <w:u w:val="single"/>
                <w:lang w:val="en-US"/>
              </w:rPr>
            </w:pPr>
            <w:r>
              <w:rPr>
                <w:color w:val="0070C0"/>
                <w:sz w:val="18"/>
                <w:szCs w:val="18"/>
                <w:u w:val="single"/>
              </w:rPr>
              <w:t>异常处理：同时选购多张充值卡后并支付，则生成一笔订单。充值流水记录中逐条拆分显示。</w:t>
            </w:r>
          </w:p>
          <w:p>
            <w:pPr>
              <w:numPr>
                <w:ilvl w:val="0"/>
                <w:numId w:val="95"/>
              </w:numPr>
              <w:rPr>
                <w:color w:val="0070C0"/>
                <w:sz w:val="18"/>
                <w:szCs w:val="18"/>
                <w:u w:val="single"/>
                <w:lang w:val="en-US"/>
              </w:rPr>
            </w:pPr>
            <w:r>
              <w:rPr>
                <w:color w:val="0070C0"/>
                <w:sz w:val="18"/>
                <w:szCs w:val="18"/>
                <w:u w:val="single"/>
              </w:rPr>
              <w:t>结算：点击结算后充值到会员账户，结算时需判断是否录入会员信息，若结算时未录入会员信息应提示“请先录入会员信息”。</w:t>
            </w:r>
          </w:p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FF0000"/>
                <w:sz w:val="18"/>
              </w:rPr>
              <w:t>需要统计充值卡售卖情况，故【充值流水记录】中逐条拆分展示</w:t>
            </w:r>
          </w:p>
        </w:tc>
      </w:tr>
    </w:tbl>
    <w:p>
      <w:pPr>
        <w:rPr>
          <w:color w:val="0070C0"/>
          <w:u w:val="single"/>
        </w:rPr>
      </w:pPr>
    </w:p>
    <w:p>
      <w:pPr>
        <w:rPr>
          <w:color w:val="0070C0"/>
          <w:u w:val="single"/>
        </w:rPr>
      </w:pPr>
    </w:p>
    <w:p>
      <w:pPr>
        <w:rPr>
          <w:color w:val="0070C0"/>
          <w:u w:val="single"/>
        </w:rPr>
      </w:pPr>
    </w:p>
    <w:p>
      <w:pPr>
        <w:pStyle w:val="3"/>
      </w:pPr>
      <w:bookmarkStart w:id="310" w:name="_Toc1156241206_WPSOffice_Level2"/>
      <w:r>
        <w:t>顾客</w:t>
      </w:r>
      <w:bookmarkEnd w:id="310"/>
    </w:p>
    <w:p>
      <w:pPr>
        <w:pStyle w:val="4"/>
      </w:pPr>
      <w:bookmarkStart w:id="311" w:name="_Toc220621429_WPSOffice_Level3"/>
      <w:r>
        <w:t>手环管理</w:t>
      </w:r>
      <w:bookmarkEnd w:id="311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查询会员手环内的项目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070C0"/>
              </w:rPr>
              <w:t>增加会员查询字段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点击左菜单【顾客】-【排场情况】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97"/>
              </w:numPr>
              <w:spacing w:line="360" w:lineRule="auto"/>
              <w:jc w:val="left"/>
            </w:pPr>
            <w:r>
              <w:t>筛查项：手环ID、会员ID、顾客编号。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42460" cy="947420"/>
                  <wp:effectExtent l="0" t="0" r="2540" b="17780"/>
                  <wp:docPr id="70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60" cy="94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7"/>
              </w:numPr>
              <w:spacing w:line="360" w:lineRule="auto"/>
              <w:jc w:val="left"/>
            </w:pPr>
            <w:r>
              <w:t>表数据：新增会员昵称、会员手机号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373245" cy="721995"/>
                  <wp:effectExtent l="0" t="0" r="20955" b="14605"/>
                  <wp:docPr id="66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3245" cy="721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rPr>
          <w:color w:val="0070C0"/>
        </w:rPr>
      </w:pPr>
    </w:p>
    <w:p>
      <w:pPr>
        <w:pStyle w:val="4"/>
      </w:pPr>
      <w:bookmarkStart w:id="312" w:name="_Toc1427582481_WPSOffice_Level3"/>
      <w:r>
        <w:t>顾客管理</w:t>
      </w:r>
      <w:bookmarkEnd w:id="312"/>
    </w:p>
    <w:p>
      <w:pPr>
        <w:rPr>
          <w:color w:val="0070C0"/>
        </w:rPr>
      </w:pPr>
      <w:r>
        <w:rPr>
          <w:color w:val="0070C0"/>
        </w:rPr>
        <w:t>增加会员查询字段，同上。</w:t>
      </w:r>
    </w:p>
    <w:p/>
    <w:p>
      <w:pPr>
        <w:pStyle w:val="4"/>
      </w:pPr>
      <w:bookmarkStart w:id="313" w:name="_Toc1691453883_WPSOffice_Level3"/>
      <w:r>
        <w:t>排场情况</w:t>
      </w:r>
      <w:bookmarkEnd w:id="313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查看门店游戏项目排队等待情况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统计可排队游戏的排队人数、等待场次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点击左菜单【顾客】-【排场情况】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128135" cy="2767330"/>
                  <wp:effectExtent l="0" t="0" r="12065" b="1270"/>
                  <wp:docPr id="40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8135" cy="2767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8"/>
              </w:numPr>
              <w:spacing w:line="360" w:lineRule="auto"/>
              <w:jc w:val="left"/>
            </w:pPr>
            <w:r>
              <w:t>表数据：游戏名称、排队人数、等待场次</w:t>
            </w:r>
            <w:r>
              <w:rPr>
                <w:color w:val="0070C0"/>
              </w:rPr>
              <w:t>（同场控）</w:t>
            </w:r>
          </w:p>
          <w:p>
            <w:pPr>
              <w:numPr>
                <w:ilvl w:val="0"/>
                <w:numId w:val="98"/>
              </w:numPr>
              <w:spacing w:line="360" w:lineRule="auto"/>
              <w:jc w:val="left"/>
            </w:pPr>
            <w:r>
              <w:t>数据更新：加载页面时更新数据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/>
    <w:p>
      <w:pPr>
        <w:pStyle w:val="3"/>
      </w:pPr>
      <w:bookmarkStart w:id="314" w:name="_Toc366427539_WPSOffice_Level2"/>
      <w:r>
        <w:t>会员</w:t>
      </w:r>
      <w:bookmarkEnd w:id="314"/>
    </w:p>
    <w:p>
      <w:pPr>
        <w:pStyle w:val="4"/>
        <w:rPr>
          <w:color w:val="0070C0"/>
        </w:rPr>
      </w:pPr>
      <w:bookmarkStart w:id="315" w:name="_Toc2024376242_WPSOffice_Level3"/>
      <w:r>
        <w:t>会员查询</w:t>
      </w:r>
      <w:bookmarkEnd w:id="315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查询会员信息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070C0"/>
                <w:sz w:val="18"/>
                <w:szCs w:val="18"/>
              </w:rPr>
              <w:t>全局查询集团下会员信息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0555" cy="617855"/>
                  <wp:effectExtent l="0" t="0" r="4445" b="17145"/>
                  <wp:docPr id="76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0555" cy="617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jc w:val="left"/>
            </w:pP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070C0"/>
                <w:sz w:val="18"/>
                <w:szCs w:val="18"/>
              </w:rPr>
              <w:t>三四级页面内点击“返回”时需返回上一级页面</w:t>
            </w:r>
          </w:p>
        </w:tc>
      </w:tr>
    </w:tbl>
    <w:p>
      <w:pPr>
        <w:pStyle w:val="4"/>
      </w:pPr>
      <w:bookmarkStart w:id="316" w:name="_Toc974999598_WPSOffice_Level3"/>
      <w:r>
        <w:t>会员资料</w:t>
      </w:r>
      <w:bookmarkEnd w:id="316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创建会员账号、查询门店会员资料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创建会员账号、查询会员账户详情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点击【会员】-【会员资料】进入页面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</w:pPr>
            <w:r>
              <w:drawing>
                <wp:inline distT="0" distB="0" distL="114300" distR="114300">
                  <wp:extent cx="3686810" cy="2477770"/>
                  <wp:effectExtent l="0" t="0" r="21590" b="1143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810" cy="247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99"/>
              </w:numPr>
              <w:spacing w:line="360" w:lineRule="auto"/>
            </w:pPr>
            <w:r>
              <w:t>表数据：门店会员数据，根据筛选项搜索门店会员数据</w:t>
            </w:r>
          </w:p>
          <w:p>
            <w:pPr>
              <w:numPr>
                <w:ilvl w:val="0"/>
                <w:numId w:val="99"/>
              </w:numPr>
              <w:spacing w:line="360" w:lineRule="auto"/>
              <w:rPr>
                <w:color w:val="0070C0"/>
              </w:rPr>
            </w:pPr>
            <w:r>
              <w:rPr>
                <w:color w:val="0070C0"/>
              </w:rPr>
              <w:t>详情需求：同门店会员资料</w:t>
            </w:r>
          </w:p>
          <w:p>
            <w:pPr>
              <w:numPr>
                <w:ilvl w:val="0"/>
                <w:numId w:val="99"/>
              </w:numPr>
              <w:spacing w:line="360" w:lineRule="auto"/>
            </w:pPr>
            <w:r>
              <w:t>新赠会员</w:t>
            </w: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41825" cy="3282950"/>
                  <wp:effectExtent l="0" t="0" r="3175" b="19050"/>
                  <wp:docPr id="72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328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0"/>
              </w:numPr>
              <w:spacing w:line="360" w:lineRule="auto"/>
            </w:pPr>
            <w:r>
              <w:t>表数据：头像、昵称、性别、手机号、生日、城市、职业、学历、星座、备注。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头像：限制上传1张图片，大小不超过2M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会员昵称：必填项，文本输入框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性别：必填项，单选项，默认为“男”（PC注册有该项字段）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手机号：必填项，数字输入框，数字限制11位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生日：日期选择器，默认占位文案“请选择日期”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城市：下拉选择框，支持搜索。数据范围为中国市级城市，默认占位文案“请选择”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职业：文本输入框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学历：下拉选择框，范围为“小学”、“初中”、“中专/中技”、“高中”、“大专”、“本科”、“硕士”、“博士”。默认占位文案“请选择”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星座：下拉选择十二星座</w:t>
            </w:r>
          </w:p>
          <w:p>
            <w:pPr>
              <w:numPr>
                <w:ilvl w:val="0"/>
                <w:numId w:val="101"/>
              </w:numPr>
              <w:spacing w:line="360" w:lineRule="auto"/>
              <w:ind w:firstLine="420" w:firstLineChars="200"/>
            </w:pPr>
            <w:r>
              <w:t>备注：文本输入框，默认占位文案为“请输入内容”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FF0000"/>
              </w:rPr>
              <w:t>头像、昵称、性别三个字段以微信数据为准，当有微信数据时更新为微信的用户数据</w:t>
            </w:r>
          </w:p>
        </w:tc>
      </w:tr>
    </w:tbl>
    <w:p/>
    <w:p>
      <w:pPr>
        <w:pStyle w:val="4"/>
      </w:pPr>
      <w:bookmarkStart w:id="317" w:name="_Toc1518016976_WPSOffice_Level3"/>
      <w:r>
        <w:t>充值管理</w:t>
      </w:r>
      <w:bookmarkEnd w:id="317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管理门店充值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创建、管理门店充值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点击【会员】-【充值管理】进入页面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</w:pPr>
            <w:r>
              <w:drawing>
                <wp:inline distT="0" distB="0" distL="114300" distR="114300">
                  <wp:extent cx="4443095" cy="1764665"/>
                  <wp:effectExtent l="0" t="0" r="1905" b="13335"/>
                  <wp:docPr id="9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095" cy="1764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2"/>
              </w:numPr>
              <w:spacing w:line="360" w:lineRule="auto"/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表数据内容：单个渠道充值卡数据</w:t>
            </w:r>
          </w:p>
          <w:p>
            <w:pPr>
              <w:numPr>
                <w:ilvl w:val="0"/>
                <w:numId w:val="102"/>
              </w:numPr>
              <w:spacing w:line="360" w:lineRule="auto"/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表数据排序：根据创建时间倒序排列</w:t>
            </w:r>
          </w:p>
          <w:p>
            <w:pPr>
              <w:numPr>
                <w:ilvl w:val="0"/>
                <w:numId w:val="102"/>
              </w:numPr>
              <w:spacing w:line="360" w:lineRule="auto"/>
            </w:pPr>
            <w:r>
              <w:t>表数据字段:充值标题、充值金额、充值焕真币、充值描述、</w:t>
            </w: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渠道</w:t>
            </w:r>
            <w:r>
              <w:t>、操作时间、操作员、上架/编辑/删除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充值标题：超出数字换行显示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充值金额：单位为“元”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充值焕真币：焕真币数值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充值描述：超出数字换行显示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渠道：「充值卡」上架渠道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操作时间：最后一次编辑操作时间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操作员：员工昵称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上架/下架：创建后默认为“上架”，点击“上架”后方可售卖</w:t>
            </w:r>
          </w:p>
          <w:p>
            <w:pPr>
              <w:numPr>
                <w:ilvl w:val="0"/>
                <w:numId w:val="103"/>
              </w:numPr>
              <w:spacing w:line="360" w:lineRule="auto"/>
            </w:pPr>
            <w:r>
              <w:t>删除：删除时校验是否为“下架”状态，下架状态“删除”按钮为可点击状态，点击后弹窗提示“是否确认删除该项充值？”，确认后删除</w:t>
            </w:r>
          </w:p>
          <w:p>
            <w:pPr>
              <w:numPr>
                <w:ilvl w:val="0"/>
                <w:numId w:val="102"/>
              </w:numPr>
              <w:spacing w:line="360" w:lineRule="auto"/>
            </w:pPr>
            <w:r>
              <w:t>新增充值</w:t>
            </w:r>
          </w:p>
          <w:p>
            <w:pPr>
              <w:spacing w:line="360" w:lineRule="auto"/>
            </w:pPr>
            <w:r>
              <w:drawing>
                <wp:inline distT="0" distB="0" distL="114300" distR="114300">
                  <wp:extent cx="4439920" cy="2691130"/>
                  <wp:effectExtent l="0" t="0" r="5080" b="1270"/>
                  <wp:docPr id="116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920" cy="2691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4"/>
              </w:numPr>
              <w:spacing w:line="360" w:lineRule="auto"/>
            </w:pPr>
            <w:r>
              <w:t>弹窗内容结构：标题、充值名称、充值描述、充值金额、赠送内容、渠道配置、确认、取消/关闭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充值名称：必填项，文本输入框。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充值描述：文本输入框。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充值金额：必填项，限输入数字文本。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充值焕真币：必填项，限输入数字文本，默认为0。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渠道配置：必填项，支持复选。包含小程序、门店。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</w:pPr>
            <w:r>
              <w:t>确认：点击“确认”后保存数据，</w:t>
            </w:r>
            <w:r>
              <w:rPr>
                <w:color w:val="4472C4" w:themeColor="accent1"/>
                <w:u w:val="single"/>
                <w14:textFill>
                  <w14:solidFill>
                    <w14:schemeClr w14:val="accent1"/>
                  </w14:solidFill>
                </w14:textFill>
              </w:rPr>
              <w:t>并根据选择渠道的数量自动创建1张/2张“充值卡”数据。</w:t>
            </w:r>
          </w:p>
          <w:p>
            <w:pPr>
              <w:numPr>
                <w:ilvl w:val="0"/>
                <w:numId w:val="105"/>
              </w:numPr>
              <w:spacing w:line="360" w:lineRule="auto"/>
              <w:ind w:firstLine="420" w:firstLineChars="200"/>
            </w:pPr>
            <w:r>
              <w:t>取消/关闭：点击后不保存数据，直接关闭弹窗。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0070C0"/>
                <w:sz w:val="18"/>
                <w:u w:val="single"/>
              </w:rPr>
              <w:t>点击【确认】保存数据并关闭弹窗，列表更新数据。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FF0000"/>
                <w:sz w:val="18"/>
              </w:rPr>
              <w:t>因统计各渠道票卡销售数据，故每个渠道票卡单独创建</w:t>
            </w:r>
          </w:p>
        </w:tc>
      </w:tr>
    </w:tbl>
    <w:p>
      <w:pPr>
        <w:pStyle w:val="3"/>
      </w:pPr>
      <w:bookmarkStart w:id="318" w:name="_Toc974999598_WPSOffice_Level2"/>
      <w:r>
        <w:t>订单</w:t>
      </w:r>
      <w:bookmarkEnd w:id="318"/>
    </w:p>
    <w:p>
      <w:pPr>
        <w:pStyle w:val="4"/>
      </w:pPr>
      <w:bookmarkStart w:id="319" w:name="_Toc1205589272_WPSOffice_Level3"/>
      <w:r>
        <w:t>订单流水</w:t>
      </w:r>
      <w:bookmarkEnd w:id="319"/>
    </w:p>
    <w:p>
      <w:pPr>
        <w:rPr>
          <w:color w:val="0070C0"/>
        </w:rPr>
      </w:pPr>
      <w:r>
        <w:rPr>
          <w:color w:val="0070C0"/>
        </w:rPr>
        <w:t>同集团，门店数据，筛查项多门店的“渠道”字段</w:t>
      </w:r>
    </w:p>
    <w:p>
      <w:pPr>
        <w:rPr>
          <w:color w:val="0070C0"/>
        </w:rPr>
      </w:pP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查看/管理门店订单流水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查看订单详情、打印订单流水小票、申请退款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点击左菜单【订单】-【订单流水】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554730" cy="2515235"/>
                  <wp:effectExtent l="0" t="0" r="1270" b="24765"/>
                  <wp:docPr id="52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4730" cy="2515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6"/>
              </w:numPr>
              <w:spacing w:line="360" w:lineRule="auto"/>
              <w:jc w:val="left"/>
            </w:pPr>
            <w:r>
              <w:t>打印小票：点击打印该订单的流水小票</w:t>
            </w:r>
          </w:p>
          <w:p>
            <w:pPr>
              <w:numPr>
                <w:ilvl w:val="0"/>
                <w:numId w:val="106"/>
              </w:numPr>
              <w:spacing w:line="360" w:lineRule="auto"/>
              <w:jc w:val="left"/>
            </w:pPr>
            <w:r>
              <w:t>申请退款：退款金额、备注描述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pStyle w:val="5"/>
        <w:numPr>
          <w:ilvl w:val="3"/>
          <w:numId w:val="0"/>
        </w:numPr>
        <w:bidi w:val="0"/>
        <w:ind w:leftChars="0"/>
      </w:pPr>
    </w:p>
    <w:p>
      <w:pPr>
        <w:pStyle w:val="5"/>
        <w:bidi w:val="0"/>
      </w:pPr>
      <w:r>
        <w:t xml:space="preserve">订单详情 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查看订单详细情况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查看订单付款信息、票卡使用详情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点击【订单流水】页只能够「详情」按钮进入页面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420110" cy="1777365"/>
                  <wp:effectExtent l="0" t="0" r="8890" b="635"/>
                  <wp:docPr id="5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10" cy="1777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6"/>
              </w:numPr>
              <w:spacing w:line="360" w:lineRule="auto"/>
              <w:jc w:val="left"/>
            </w:pPr>
            <w:r>
              <w:t>订单号：订单流水号</w:t>
            </w:r>
          </w:p>
          <w:p>
            <w:pPr>
              <w:numPr>
                <w:ilvl w:val="0"/>
                <w:numId w:val="106"/>
              </w:numPr>
              <w:spacing w:line="360" w:lineRule="auto"/>
              <w:jc w:val="left"/>
            </w:pPr>
            <w:r>
              <w:t>付款信息：创建时间、支付状态、支付方式、</w:t>
            </w:r>
            <w:r>
              <w:rPr>
                <w:u w:val="single"/>
              </w:rPr>
              <w:t>取票码</w:t>
            </w:r>
            <w:r>
              <w:t>、商品总额、订单金额、优惠券</w:t>
            </w:r>
          </w:p>
          <w:p>
            <w:pPr>
              <w:numPr>
                <w:ilvl w:val="0"/>
                <w:numId w:val="106"/>
              </w:numPr>
              <w:spacing w:line="360" w:lineRule="auto"/>
              <w:jc w:val="left"/>
            </w:pPr>
            <w:r>
              <w:t>表数据：票码、票务名称、票卡使用状态、绑定会员、票务价格</w:t>
            </w:r>
          </w:p>
          <w:p>
            <w:pPr>
              <w:numPr>
                <w:ilvl w:val="0"/>
                <w:numId w:val="107"/>
              </w:numPr>
              <w:spacing w:line="360" w:lineRule="auto"/>
              <w:ind w:leftChars="0"/>
              <w:jc w:val="left"/>
            </w:pPr>
            <w:r>
              <w:t>票码：</w:t>
            </w:r>
          </w:p>
          <w:p>
            <w:pPr>
              <w:numPr>
                <w:ilvl w:val="0"/>
                <w:numId w:val="107"/>
              </w:numPr>
              <w:spacing w:line="360" w:lineRule="auto"/>
              <w:ind w:leftChars="0"/>
              <w:jc w:val="left"/>
            </w:pPr>
            <w:r>
              <w:t>票务名称：</w:t>
            </w:r>
          </w:p>
          <w:p>
            <w:pPr>
              <w:numPr>
                <w:ilvl w:val="0"/>
                <w:numId w:val="107"/>
              </w:numPr>
              <w:spacing w:line="360" w:lineRule="auto"/>
              <w:ind w:leftChars="0"/>
              <w:jc w:val="left"/>
            </w:pPr>
            <w:r>
              <w:t>票卡使用状态：包含可用、不可用两种状态：</w:t>
            </w:r>
          </w:p>
          <w:p>
            <w:pPr>
              <w:numPr>
                <w:ilvl w:val="0"/>
                <w:numId w:val="108"/>
              </w:numPr>
              <w:spacing w:line="360" w:lineRule="auto"/>
              <w:ind w:left="0" w:leftChars="0" w:firstLine="420" w:firstLineChars="200"/>
              <w:jc w:val="left"/>
            </w:pPr>
            <w:r>
              <w:t>可用：票卡内有可体验项目时为“可用”状态</w:t>
            </w:r>
          </w:p>
          <w:p>
            <w:pPr>
              <w:numPr>
                <w:ilvl w:val="0"/>
                <w:numId w:val="108"/>
              </w:numPr>
              <w:spacing w:line="360" w:lineRule="auto"/>
              <w:ind w:left="0" w:leftChars="0" w:firstLine="420" w:firstLineChars="200"/>
              <w:jc w:val="left"/>
            </w:pPr>
            <w:r>
              <w:t>不可用：票卡内没有可以体验项时为“不可用”状态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/>
    <w:p>
      <w:pPr>
        <w:pStyle w:val="4"/>
      </w:pPr>
      <w:bookmarkStart w:id="320" w:name="_Toc830685059_WPSOffice_Level3"/>
      <w:r>
        <w:t>充值流水</w:t>
      </w:r>
      <w:bookmarkEnd w:id="320"/>
    </w:p>
    <w:p>
      <w:pPr>
        <w:rPr>
          <w:color w:val="0070C0"/>
        </w:rPr>
      </w:pPr>
      <w:r>
        <w:rPr>
          <w:color w:val="0070C0"/>
        </w:rPr>
        <w:t>同集团，门店数据，多“申请退款”操作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查询门店充值流水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查询充值流水、申请退款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5000" cy="2299335"/>
                  <wp:effectExtent l="0" t="0" r="0" b="12065"/>
                  <wp:docPr id="1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2299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09"/>
              </w:numPr>
              <w:spacing w:line="360" w:lineRule="auto"/>
              <w:jc w:val="left"/>
            </w:pPr>
            <w:r>
              <w:t>申请退款</w:t>
            </w:r>
          </w:p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334510" cy="2909570"/>
                  <wp:effectExtent l="0" t="0" r="8890" b="11430"/>
                  <wp:docPr id="114" name="图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4510" cy="2909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弹框结构:标题、关闭按钮、扣除焕真币金额、退款原因、提交按钮、返回按钮。</w:t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退款金额：数字输入框</w:t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扣除焕真币：数字输入框，限整数</w:t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退款原因：文本输入框，限20字</w:t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提交：点击后保存数据，数据入到【退款管理】表单中。</w:t>
            </w:r>
          </w:p>
          <w:p>
            <w:pPr>
              <w:numPr>
                <w:ilvl w:val="0"/>
                <w:numId w:val="110"/>
              </w:numPr>
              <w:spacing w:line="360" w:lineRule="auto"/>
              <w:jc w:val="left"/>
            </w:pPr>
            <w:r>
              <w:t>返回/关闭：点击后不保存数据，直接关闭弹框。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原则上“充值”消费不允许退款，管理员可申请“定额”退款，退款审核通过后扣除设定数额的焕真币，原路退回款项</w:t>
            </w:r>
            <w:r>
              <w:rPr>
                <w:rFonts w:ascii="黑体-简" w:hAnsi="黑体-简" w:eastAsia="黑体-简" w:cs="黑体-简"/>
                <w:color w:val="FF0000"/>
                <w:sz w:val="18"/>
              </w:rPr>
              <w:t>（</w:t>
            </w:r>
            <w:r>
              <w:rPr>
                <w:rFonts w:hint="eastAsia" w:ascii="黑体-简" w:hAnsi="黑体-简" w:eastAsia="黑体-简" w:cs="黑体-简"/>
                <w:color w:val="FF0000"/>
                <w:sz w:val="18"/>
              </w:rPr>
              <w:t>退款后优惠券不退回</w:t>
            </w:r>
            <w:r>
              <w:rPr>
                <w:rFonts w:ascii="黑体-简" w:hAnsi="黑体-简" w:eastAsia="黑体-简" w:cs="黑体-简"/>
                <w:color w:val="FF0000"/>
                <w:sz w:val="18"/>
              </w:rPr>
              <w:t>）</w:t>
            </w: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；“转账”支付不可退款。</w:t>
            </w:r>
          </w:p>
        </w:tc>
      </w:tr>
    </w:tbl>
    <w:p>
      <w:pPr>
        <w:rPr>
          <w:color w:val="0070C0"/>
        </w:rPr>
      </w:pPr>
    </w:p>
    <w:p>
      <w:pPr>
        <w:pStyle w:val="4"/>
      </w:pPr>
      <w:bookmarkStart w:id="321" w:name="_Toc532597466_WPSOffice_Level3"/>
      <w:r>
        <w:t>虚拟订单流水</w:t>
      </w:r>
      <w:bookmarkEnd w:id="321"/>
    </w:p>
    <w:p>
      <w:pPr>
        <w:rPr>
          <w:color w:val="0070C0"/>
        </w:rPr>
      </w:pPr>
      <w:r>
        <w:rPr>
          <w:color w:val="0070C0"/>
        </w:rPr>
        <w:t>同集团，门店数据，支付方式包含：微信、支付宝、余额、现金、焕能币。</w:t>
      </w:r>
    </w:p>
    <w:p>
      <w:pPr>
        <w:rPr>
          <w:color w:val="0070C0"/>
        </w:rPr>
      </w:pPr>
    </w:p>
    <w:p>
      <w:pPr>
        <w:pStyle w:val="4"/>
      </w:pPr>
      <w:bookmarkStart w:id="322" w:name="_Toc653770366_WPSOffice_Level3"/>
      <w:r>
        <w:t>退款管理</w:t>
      </w:r>
      <w:bookmarkEnd w:id="322"/>
    </w:p>
    <w:p>
      <w:pPr>
        <w:numPr>
          <w:ilvl w:val="0"/>
          <w:numId w:val="111"/>
        </w:numPr>
        <w:bidi w:val="0"/>
        <w:ind w:left="420" w:leftChars="0" w:hanging="420" w:firstLineChars="0"/>
      </w:pPr>
      <w:r>
        <w:t>业务流程</w:t>
      </w:r>
    </w:p>
    <w:p>
      <w:r>
        <w:drawing>
          <wp:inline distT="0" distB="0" distL="114300" distR="114300">
            <wp:extent cx="5260340" cy="2715260"/>
            <wp:effectExtent l="0" t="0" r="22860" b="2540"/>
            <wp:docPr id="5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715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退款规则：</w:t>
      </w:r>
      <w:r>
        <w:rPr>
          <w:color w:val="0070C0"/>
        </w:rPr>
        <w:t>退款后扣除订单内对应“票卡”、“积分”、“焕真值”</w:t>
      </w:r>
    </w:p>
    <w:p>
      <w:pPr>
        <w:numPr>
          <w:ilvl w:val="0"/>
          <w:numId w:val="112"/>
        </w:numPr>
        <w:rPr>
          <w:color w:val="0070C0"/>
          <w:u w:val="single"/>
        </w:rPr>
      </w:pPr>
      <w:r>
        <w:t>订单退款：退款申请通过后退“指定金额”，</w:t>
      </w:r>
      <w:r>
        <w:rPr>
          <w:color w:val="0070C0"/>
          <w:u w:val="single"/>
        </w:rPr>
        <w:t>并扣除相应积分/焕真值，不足抵扣时扣至0为止。</w:t>
      </w:r>
      <w:r>
        <w:rPr>
          <w:color w:val="FF0000"/>
          <w:u w:val="none"/>
        </w:rPr>
        <w:t>（详见“业务流程图”）</w:t>
      </w:r>
    </w:p>
    <w:p>
      <w:pPr>
        <w:numPr>
          <w:ilvl w:val="0"/>
          <w:numId w:val="112"/>
        </w:numPr>
        <w:rPr>
          <w:color w:val="0070C0"/>
          <w:u w:val="single"/>
        </w:rPr>
      </w:pPr>
      <w:r>
        <w:rPr>
          <w:color w:val="0070C0"/>
        </w:rPr>
        <w:t>充值退款：扣除“指定焕真币”</w:t>
      </w:r>
      <w:r>
        <w:rPr>
          <w:color w:val="FF0000"/>
          <w:u w:val="none"/>
        </w:rPr>
        <w:t>（详见“业务流程图”）</w:t>
      </w:r>
    </w:p>
    <w:p>
      <w:pPr>
        <w:numPr>
          <w:ilvl w:val="0"/>
          <w:numId w:val="112"/>
        </w:numPr>
        <w:rPr>
          <w:color w:val="0070C0"/>
          <w:u w:val="single"/>
        </w:rPr>
      </w:pPr>
      <w:r>
        <w:t>焕真值/积分扣除规则：</w:t>
      </w:r>
      <w:r>
        <w:rPr>
          <w:color w:val="0070C0"/>
          <w:u w:val="single"/>
        </w:rPr>
        <w:t>系统自动扣除对应“退款金额”的积分和焕真值。</w:t>
      </w:r>
    </w:p>
    <w:p>
      <w:pPr>
        <w:numPr>
          <w:ilvl w:val="0"/>
          <w:numId w:val="113"/>
        </w:numPr>
        <w:ind w:left="420" w:leftChars="0" w:hanging="420" w:firstLineChars="0"/>
        <w:rPr>
          <w:color w:val="0070C0"/>
          <w:u w:val="single"/>
        </w:rPr>
      </w:pPr>
      <w:r>
        <w:rPr>
          <w:color w:val="0070C0"/>
          <w:u w:val="single"/>
        </w:rPr>
        <w:t>扣除积分=退款金额*积分系数（1:1）</w:t>
      </w:r>
    </w:p>
    <w:p>
      <w:pPr>
        <w:numPr>
          <w:ilvl w:val="0"/>
          <w:numId w:val="113"/>
        </w:numPr>
        <w:ind w:left="420" w:leftChars="0" w:hanging="420" w:firstLineChars="0"/>
        <w:rPr>
          <w:color w:val="0070C0"/>
          <w:u w:val="single"/>
        </w:rPr>
      </w:pPr>
      <w:r>
        <w:rPr>
          <w:color w:val="0070C0"/>
          <w:u w:val="single"/>
        </w:rPr>
        <w:t>扣除焕真值=退款金额*焕真值系数（1:1）</w:t>
      </w:r>
    </w:p>
    <w:p>
      <w:pPr>
        <w:numPr>
          <w:ilvl w:val="0"/>
          <w:numId w:val="112"/>
        </w:numPr>
      </w:pPr>
      <w:r>
        <w:t>会员钱包：系统自动扣除“退款订单”所发放的焕真值、焕真积分、焕真币，若焕真值/积分不足以抵扣则抵扣至0；退款后订单所使用的优惠券不退回。</w:t>
      </w:r>
    </w:p>
    <w:p>
      <w:pPr>
        <w:numPr>
          <w:ilvl w:val="0"/>
          <w:numId w:val="112"/>
        </w:numPr>
      </w:pPr>
      <w:r>
        <w:t>会员票卡：退款成功后删除订单所包含的“票卡”，订单状态变为“已退款”。</w:t>
      </w:r>
    </w:p>
    <w:p>
      <w:pPr>
        <w:numPr>
          <w:ilvl w:val="0"/>
          <w:numId w:val="0"/>
        </w:numPr>
      </w:pPr>
    </w:p>
    <w:p>
      <w:pPr>
        <w:numPr>
          <w:ilvl w:val="0"/>
          <w:numId w:val="111"/>
        </w:numPr>
        <w:bidi w:val="0"/>
        <w:ind w:left="420" w:leftChars="0" w:hanging="420" w:firstLineChars="0"/>
      </w:pPr>
      <w:r>
        <w:t>退款管理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退款审核管理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管理员退款、顾客退款审核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点击左菜单【订单】-【退款管理】进入页面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drawing>
                <wp:inline distT="0" distB="0" distL="114300" distR="114300">
                  <wp:extent cx="4436745" cy="2856230"/>
                  <wp:effectExtent l="0" t="0" r="8255" b="13970"/>
                  <wp:docPr id="7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6745" cy="2856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11"/>
              </w:numPr>
              <w:spacing w:line="360" w:lineRule="auto"/>
              <w:ind w:left="420" w:leftChars="0" w:hanging="420" w:firstLineChars="0"/>
              <w:jc w:val="left"/>
              <w:rPr>
                <w:lang w:val="en-US"/>
              </w:rPr>
            </w:pPr>
            <w:r>
              <w:t>管理员退款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原列表内容</w:t>
            </w:r>
          </w:p>
          <w:p>
            <w:pPr>
              <w:numPr>
                <w:ilvl w:val="0"/>
                <w:numId w:val="111"/>
              </w:numPr>
              <w:spacing w:line="360" w:lineRule="auto"/>
              <w:ind w:left="420" w:leftChars="0" w:hanging="420" w:firstLineChars="0"/>
              <w:jc w:val="left"/>
            </w:pPr>
            <w:r>
              <w:t>顾客退款</w:t>
            </w:r>
          </w:p>
          <w:p>
            <w:pPr>
              <w:numPr>
                <w:ilvl w:val="0"/>
                <w:numId w:val="114"/>
              </w:numPr>
              <w:spacing w:line="360" w:lineRule="auto"/>
              <w:ind w:leftChars="0"/>
              <w:jc w:val="left"/>
              <w:rPr>
                <w:color w:val="auto"/>
                <w:u w:val="none"/>
              </w:rPr>
            </w:pPr>
            <w:r>
              <w:rPr>
                <w:color w:val="auto"/>
                <w:u w:val="none"/>
              </w:rPr>
              <w:t>筛查字段：包含订单号、退款状态、申请时间</w:t>
            </w:r>
          </w:p>
          <w:p>
            <w:pPr>
              <w:numPr>
                <w:ilvl w:val="0"/>
                <w:numId w:val="114"/>
              </w:numPr>
              <w:spacing w:line="360" w:lineRule="auto"/>
              <w:ind w:leftChars="0"/>
              <w:jc w:val="left"/>
              <w:rPr>
                <w:color w:val="auto"/>
                <w:u w:val="none"/>
              </w:rPr>
            </w:pPr>
            <w:r>
              <w:rPr>
                <w:color w:val="auto"/>
                <w:u w:val="none"/>
              </w:rPr>
              <w:t>表数据：订单号、订单金额、会员昵称、支付方式、退款金额、退款原因、申请时间、退款状态、同意/驳回操作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  <w:r>
              <w:drawing>
                <wp:inline distT="0" distB="0" distL="114300" distR="114300">
                  <wp:extent cx="4439920" cy="744855"/>
                  <wp:effectExtent l="0" t="0" r="5080" b="17145"/>
                  <wp:docPr id="7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rcRect t="14966" b="576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920" cy="744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numPr>
          <w:ilvl w:val="0"/>
          <w:numId w:val="0"/>
        </w:numPr>
      </w:pPr>
    </w:p>
    <w:p>
      <w:pPr>
        <w:pStyle w:val="2"/>
      </w:pPr>
      <w:bookmarkStart w:id="323" w:name="_Toc974999598_WPSOffice_Level1"/>
      <w:r>
        <w:t>商品</w:t>
      </w:r>
      <w:bookmarkEnd w:id="323"/>
    </w:p>
    <w:p/>
    <w:p>
      <w:pPr>
        <w:pStyle w:val="2"/>
      </w:pPr>
      <w:bookmarkStart w:id="324" w:name="_Toc1518016976_WPSOffice_Level1"/>
      <w:r>
        <w:t>游戏</w:t>
      </w:r>
      <w:bookmarkEnd w:id="324"/>
    </w:p>
    <w:p/>
    <w:p>
      <w:pPr>
        <w:pStyle w:val="2"/>
      </w:pPr>
      <w:bookmarkStart w:id="325" w:name="_Toc1205589272_WPSOffice_Level1"/>
      <w:r>
        <w:t>票务</w:t>
      </w:r>
      <w:bookmarkEnd w:id="325"/>
    </w:p>
    <w:p>
      <w:pPr>
        <w:pStyle w:val="3"/>
      </w:pPr>
      <w:bookmarkStart w:id="326" w:name="_Toc1518016976_WPSOffice_Level2"/>
      <w:r>
        <w:t>票务管理</w:t>
      </w:r>
      <w:bookmarkEnd w:id="326"/>
    </w:p>
    <w:p>
      <w:pPr>
        <w:pStyle w:val="4"/>
        <w:bidi w:val="0"/>
      </w:pPr>
      <w:bookmarkStart w:id="327" w:name="_Toc1392203310_WPSOffice_Level3"/>
      <w:r>
        <w:t>票务列表</w:t>
      </w:r>
      <w:bookmarkEnd w:id="327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管理门店票务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新增、管理票务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点击左菜单【票务】-【票务管理】-【票务列表】进入页面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</w:pPr>
            <w:r>
              <w:drawing>
                <wp:inline distT="0" distB="0" distL="114300" distR="114300">
                  <wp:extent cx="4445000" cy="2717800"/>
                  <wp:effectExtent l="0" t="0" r="0" b="0"/>
                  <wp:docPr id="3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271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15"/>
              </w:numPr>
              <w:spacing w:line="360" w:lineRule="auto"/>
              <w:jc w:val="left"/>
            </w:pPr>
            <w:r>
              <w:t>筛查项：新增渠道、推荐字段</w:t>
            </w:r>
          </w:p>
          <w:p>
            <w:pPr>
              <w:pStyle w:val="36"/>
              <w:numPr>
                <w:ilvl w:val="0"/>
                <w:numId w:val="116"/>
              </w:numPr>
              <w:spacing w:line="360" w:lineRule="auto"/>
              <w:ind w:firstLineChars="0"/>
              <w:jc w:val="left"/>
            </w:pPr>
            <w:r>
              <w:rPr>
                <w:rFonts w:hint="eastAsia"/>
              </w:rPr>
              <w:t>渠道：数据范围为门店账户下的所有渠道</w:t>
            </w:r>
          </w:p>
          <w:p>
            <w:pPr>
              <w:pStyle w:val="36"/>
              <w:numPr>
                <w:ilvl w:val="0"/>
                <w:numId w:val="116"/>
              </w:numPr>
              <w:spacing w:line="360" w:lineRule="auto"/>
              <w:ind w:firstLineChars="0"/>
              <w:jc w:val="left"/>
            </w:pPr>
            <w:r>
              <w:rPr>
                <w:rFonts w:hint="eastAsia"/>
              </w:rPr>
              <w:t>推荐：数据内容为已推荐票、未推荐票</w:t>
            </w:r>
          </w:p>
          <w:p>
            <w:pPr>
              <w:numPr>
                <w:ilvl w:val="0"/>
                <w:numId w:val="117"/>
              </w:numPr>
              <w:spacing w:line="360" w:lineRule="auto"/>
              <w:ind w:left="420" w:leftChars="0" w:hanging="420" w:firstLineChars="0"/>
              <w:jc w:val="left"/>
              <w:rPr>
                <w:color w:val="0070C0"/>
              </w:rPr>
            </w:pPr>
            <w:r>
              <w:t>列表：表数据包含序号、票务名称、</w:t>
            </w:r>
            <w:r>
              <w:rPr>
                <w:color w:val="0070C0"/>
              </w:rPr>
              <w:t>票务分类</w:t>
            </w:r>
            <w:r>
              <w:t>、</w:t>
            </w:r>
            <w:r>
              <w:rPr>
                <w:color w:val="0070C0"/>
              </w:rPr>
              <w:t>「包含项目」</w:t>
            </w:r>
            <w:r>
              <w:t>、渠道、体验人数、价格、创建时间、</w:t>
            </w:r>
            <w:r>
              <w:rPr>
                <w:color w:val="0070C0"/>
              </w:rPr>
              <w:t>「票卡排序」功能</w:t>
            </w:r>
            <w:r>
              <w:t>、上架、编辑、</w:t>
            </w:r>
            <w:r>
              <w:rPr>
                <w:color w:val="0070C0"/>
              </w:rPr>
              <w:t>更多操作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序号：排列顺序序号。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表数据排序规则：</w:t>
            </w:r>
            <w:r>
              <w:rPr>
                <w:color w:val="0070C0"/>
                <w:u w:val="single"/>
              </w:rPr>
              <w:t>根据创建时间倒序排列，即最新创建的展示在最顶部</w:t>
            </w: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。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分类：引用“二级票务分类”字段数据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包含项目：展示2种类型，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渠道：引用“渠道配置”-售卖渠道字段数据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color w:val="ED7D31" w:themeColor="accent2"/>
                <w14:textFill>
                  <w14:solidFill>
                    <w14:schemeClr w14:val="accent2"/>
                  </w14:solidFill>
                </w14:textFill>
              </w:rPr>
              <w:t>体验人数：引用“票体验人数”字段数据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原价：引用“原价”字段数据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优惠价：引用“优惠价”字段数据，字段数据为空时展示“-”。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  <w:rPr>
                <w:color w:val="FF0000"/>
                <w:u w:val="none"/>
              </w:rPr>
            </w:pPr>
            <w:r>
              <w:t>票卡排序：</w:t>
            </w:r>
            <w:r>
              <w:rPr>
                <w:color w:val="FF0000"/>
                <w:u w:val="none"/>
              </w:rPr>
              <w:t>【收银台】、【小程序-游戏购票】页面引用票卡排序规则。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默认数据：默认值为1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规则：</w:t>
            </w:r>
            <w:r>
              <w:rPr>
                <w:color w:val="0070C0"/>
                <w:u w:val="single"/>
              </w:rPr>
              <w:t>排列数值为1时排在最前面；当数值相同时，排列顺序按“创建时间倒序”排列。</w:t>
            </w:r>
          </w:p>
          <w:p>
            <w:pPr>
              <w:numPr>
                <w:ilvl w:val="0"/>
                <w:numId w:val="118"/>
              </w:numPr>
              <w:spacing w:line="360" w:lineRule="auto"/>
              <w:jc w:val="left"/>
            </w:pPr>
            <w:r>
              <w:t>操作：鼠标悬浮时展开下拉框。包含“游戏配置”、“商品配置”、“设为推荐”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/>
    <w:p>
      <w:pPr>
        <w:pStyle w:val="4"/>
      </w:pPr>
      <w:bookmarkStart w:id="328" w:name="_Toc1926697105_WPSOffice_Level3"/>
      <w:r>
        <w:t>新增票务</w:t>
      </w:r>
      <w:bookmarkEnd w:id="328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渠道上架票务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票务查询、管理，创建票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点击【新增票务】进入编辑页面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638550" cy="4329430"/>
                  <wp:effectExtent l="0" t="0" r="19050" b="13970"/>
                  <wp:docPr id="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550" cy="4329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0"/>
              </w:numPr>
              <w:spacing w:line="360" w:lineRule="auto"/>
              <w:ind w:left="0" w:leftChars="0" w:firstLine="420" w:firstLineChars="0"/>
              <w:jc w:val="left"/>
            </w:pPr>
            <w:r>
              <w:t>基本信息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分类：必填项，票务分类下拉选项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票务名称：必填项，文本输入框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  <w:rPr>
                <w:color w:val="0070C0"/>
              </w:rPr>
            </w:pPr>
            <w:r>
              <w:rPr>
                <w:color w:val="0070C0"/>
              </w:rPr>
              <w:t>票原价：必填项，文本框为数字输入框，单位为“元”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  <w:rPr>
                <w:color w:val="0070C0"/>
              </w:rPr>
            </w:pPr>
            <w:r>
              <w:rPr>
                <w:color w:val="0070C0"/>
              </w:rPr>
              <w:t>票优惠价：文本框为数字输入框，单位为“元”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Tag：票面标签图片，上传数量为1张。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体验人数：必填项，票卡体验人数，文本框为数字输入框，单位为“人”。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票卡有效期：必填项，票卡多次体验时效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核销期：必填项，文本输入框，限数字输入。票卡激活的期限。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票可用时段：必填项，下拉选择时间段，最小单位为“分”。当日验票时间段限制。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具体描述：必填项，文本输入框，默认占位文案“请输入票卡包含项目的详细描述”。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票卡图片：必填项，票卡封面图片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票务条形码：文本输入框，限数字输入。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购买须知：必填项。上传图片数量为1张，大小限制为5M。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票卡描述：文本输入框。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保存/编辑：“新增票卡”页面按钮状态默认为【保存】。“编辑”页面按钮状态默认为【编辑】。</w:t>
            </w:r>
          </w:p>
          <w:p>
            <w:pPr>
              <w:numPr>
                <w:ilvl w:val="0"/>
                <w:numId w:val="121"/>
              </w:numPr>
              <w:spacing w:line="360" w:lineRule="auto"/>
              <w:jc w:val="left"/>
            </w:pPr>
            <w:r>
              <w:t>更多：包含游戏配置、商品配置、推荐配置</w:t>
            </w:r>
          </w:p>
          <w:p>
            <w:pPr>
              <w:numPr>
                <w:ilvl w:val="0"/>
                <w:numId w:val="122"/>
              </w:numPr>
              <w:spacing w:line="360" w:lineRule="auto"/>
              <w:ind w:left="0" w:leftChars="0" w:firstLine="420" w:firstLineChars="200"/>
              <w:jc w:val="left"/>
            </w:pPr>
            <w:r>
              <w:t>推荐配置：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148330" cy="1643380"/>
                  <wp:effectExtent l="0" t="0" r="1270" b="7620"/>
                  <wp:docPr id="9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330" cy="164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ind w:left="420" w:leftChars="200"/>
              <w:jc w:val="left"/>
            </w:pPr>
            <w:r>
              <w:t>推荐到小程序“店长推荐”模块，</w:t>
            </w:r>
            <w:r>
              <w:rPr>
                <w:color w:val="FF0000"/>
              </w:rPr>
              <w:t>最多设置5个推荐，</w:t>
            </w:r>
            <w:r>
              <w:t>超过5个时给出提示“店长推荐数量不可超过5个”。</w:t>
            </w:r>
          </w:p>
          <w:p>
            <w:pPr>
              <w:spacing w:line="360" w:lineRule="auto"/>
              <w:ind w:left="420" w:leftChars="200"/>
              <w:jc w:val="left"/>
            </w:pPr>
            <w:r>
              <w:t>弹窗结构：标题、推荐模块、展示排序、设为推荐按钮、关闭按钮。</w:t>
            </w:r>
          </w:p>
          <w:p>
            <w:pPr>
              <w:numPr>
                <w:ilvl w:val="0"/>
                <w:numId w:val="123"/>
              </w:numPr>
              <w:spacing w:line="360" w:lineRule="auto"/>
              <w:ind w:firstLine="420" w:firstLineChars="200"/>
              <w:jc w:val="left"/>
            </w:pPr>
            <w:r>
              <w:t>标题：名称为“推荐配置”。</w:t>
            </w:r>
          </w:p>
          <w:p>
            <w:pPr>
              <w:numPr>
                <w:ilvl w:val="0"/>
                <w:numId w:val="123"/>
              </w:numPr>
              <w:spacing w:line="360" w:lineRule="auto"/>
              <w:ind w:firstLine="420" w:firstLineChars="200"/>
              <w:jc w:val="left"/>
            </w:pPr>
            <w:r>
              <w:t>推荐模块：默认展示。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展示排序：默认数值为1，排列数值为1时排在最前面。当数值相同时，排列顺序按“创建时间倒序”排列。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推荐到小程序：默认为关闭状态，点击后开启推荐功能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设为推荐按钮：点击后保存设置，并推荐到小程序。</w:t>
            </w:r>
          </w:p>
          <w:p>
            <w:pPr>
              <w:numPr>
                <w:ilvl w:val="0"/>
                <w:numId w:val="119"/>
              </w:numPr>
              <w:spacing w:line="360" w:lineRule="auto"/>
              <w:ind w:firstLine="420" w:firstLineChars="200"/>
              <w:jc w:val="left"/>
            </w:pPr>
            <w:r>
              <w:t>关闭按钮：点击后不保存数据，直接关闭弹窗。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创建票务后默认为下架状态；</w:t>
            </w:r>
            <w:r>
              <w:rPr>
                <w:rFonts w:ascii="黑体-简" w:hAnsi="黑体-简" w:eastAsia="黑体-简" w:cs="黑体-简"/>
                <w:color w:val="FF0000"/>
                <w:sz w:val="18"/>
              </w:rPr>
              <w:t>当前售价默认为原价，包含优惠价时则为优惠价格</w:t>
            </w:r>
          </w:p>
        </w:tc>
      </w:tr>
    </w:tbl>
    <w:p/>
    <w:p/>
    <w:p>
      <w:pPr>
        <w:pStyle w:val="4"/>
        <w:bidi w:val="0"/>
      </w:pPr>
      <w:bookmarkStart w:id="329" w:name="_Toc92330622_WPSOffice_Level3"/>
      <w:r>
        <w:t>游戏配置</w:t>
      </w:r>
      <w:bookmarkEnd w:id="329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配置票内游戏项目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新增、管理游戏项目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点击左菜单【票务列表】-【更多】-【游戏配置】进入页面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</w:pPr>
            <w:r>
              <w:t>点击“游戏配置”后进入“选择游戏页面”，每个游戏项目单独配置，项目内可配置多选。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4440555" cy="2833370"/>
                  <wp:effectExtent l="0" t="0" r="4445" b="11430"/>
                  <wp:docPr id="53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0555" cy="2833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4"/>
              </w:numPr>
              <w:spacing w:line="360" w:lineRule="auto"/>
              <w:ind w:left="420" w:leftChars="0" w:hanging="420" w:firstLineChars="0"/>
              <w:jc w:val="left"/>
            </w:pPr>
            <w:r>
              <w:t>弹框布局：标题、关闭按钮、添加项目按钮、列表</w:t>
            </w:r>
          </w:p>
          <w:p>
            <w:pPr>
              <w:numPr>
                <w:ilvl w:val="0"/>
                <w:numId w:val="124"/>
              </w:numPr>
              <w:spacing w:line="360" w:lineRule="auto"/>
              <w:ind w:left="420" w:leftChars="0" w:hanging="420" w:firstLineChars="0"/>
              <w:jc w:val="left"/>
            </w:pPr>
            <w:r>
              <w:t>关闭按钮：点击后关闭【游戏配置】弹窗</w:t>
            </w:r>
          </w:p>
          <w:p>
            <w:pPr>
              <w:numPr>
                <w:ilvl w:val="0"/>
                <w:numId w:val="124"/>
              </w:numPr>
              <w:spacing w:line="360" w:lineRule="auto"/>
              <w:ind w:left="420" w:leftChars="0" w:hanging="420" w:firstLineChars="0"/>
              <w:jc w:val="left"/>
            </w:pPr>
            <w:r>
              <w:t>添加项目按钮：点击跳转至【选择游戏】页面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center"/>
            </w:pPr>
            <w:r>
              <w:drawing>
                <wp:inline distT="0" distB="0" distL="114300" distR="114300">
                  <wp:extent cx="3928110" cy="1450340"/>
                  <wp:effectExtent l="0" t="0" r="8890" b="22860"/>
                  <wp:docPr id="6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8110" cy="1450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4"/>
              </w:numPr>
              <w:spacing w:line="360" w:lineRule="auto"/>
              <w:ind w:left="420" w:leftChars="0" w:hanging="420" w:firstLineChars="0"/>
              <w:jc w:val="left"/>
            </w:pPr>
            <w:r>
              <w:t>表数据：序号、项目内容、编辑/删除操作，默认展示5条数据，超出5条滚动查看数据。数据根据选定先后顺序排序。</w:t>
            </w:r>
          </w:p>
          <w:p>
            <w:pPr>
              <w:numPr>
                <w:ilvl w:val="0"/>
                <w:numId w:val="124"/>
              </w:numPr>
              <w:spacing w:line="360" w:lineRule="auto"/>
              <w:ind w:left="420" w:leftChars="0" w:hanging="420" w:firstLineChars="0"/>
              <w:jc w:val="left"/>
            </w:pPr>
            <w:r>
              <w:t>已选中游戏项目：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center"/>
            </w:pPr>
            <w:r>
              <w:drawing>
                <wp:inline distT="0" distB="0" distL="114300" distR="114300">
                  <wp:extent cx="3352800" cy="1976755"/>
                  <wp:effectExtent l="0" t="0" r="0" b="4445"/>
                  <wp:docPr id="81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197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both"/>
            </w:pPr>
          </w:p>
          <w:tbl>
            <w:tblPr>
              <w:tblStyle w:val="17"/>
              <w:tblW w:w="700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78"/>
              <w:gridCol w:w="2692"/>
              <w:gridCol w:w="30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278" w:type="dxa"/>
                  <w:shd w:val="clear" w:color="auto" w:fill="F1F1F1" w:themeFill="background1" w:themeFillShade="F2"/>
                </w:tcPr>
                <w:p>
                  <w:pPr>
                    <w:spacing w:line="36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类型</w:t>
                  </w:r>
                </w:p>
              </w:tc>
              <w:tc>
                <w:tcPr>
                  <w:tcW w:w="2692" w:type="dxa"/>
                  <w:shd w:val="clear" w:color="auto" w:fill="F1F1F1" w:themeFill="background1" w:themeFillShade="F2"/>
                </w:tcPr>
                <w:p>
                  <w:pPr>
                    <w:spacing w:line="36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包含内容</w:t>
                  </w:r>
                </w:p>
              </w:tc>
              <w:tc>
                <w:tcPr>
                  <w:tcW w:w="3030" w:type="dxa"/>
                  <w:shd w:val="clear" w:color="auto" w:fill="F1F1F1" w:themeFill="background1" w:themeFillShade="F2"/>
                </w:tcPr>
                <w:p>
                  <w:pPr>
                    <w:spacing w:line="36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展示方式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278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单项游戏</w:t>
                  </w:r>
                </w:p>
              </w:tc>
              <w:tc>
                <w:tcPr>
                  <w:tcW w:w="2692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项目名称+游戏名称,数量</w:t>
                  </w:r>
                </w:p>
              </w:tc>
              <w:tc>
                <w:tcPr>
                  <w:tcW w:w="3030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游戏名称</w:t>
                  </w:r>
                  <w:r>
                    <w:rPr>
                      <w:rFonts w:hint="eastAsia"/>
                      <w:sz w:val="18"/>
                      <w:szCs w:val="18"/>
                    </w:rPr>
                    <w:t>x1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278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多项游戏</w:t>
                  </w:r>
                </w:p>
              </w:tc>
              <w:tc>
                <w:tcPr>
                  <w:tcW w:w="2692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项目名称，多选配置规格</w:t>
                  </w:r>
                </w:p>
              </w:tc>
              <w:tc>
                <w:tcPr>
                  <w:tcW w:w="3030" w:type="dxa"/>
                </w:tcPr>
                <w:p>
                  <w:pPr>
                    <w:spacing w:line="360" w:lineRule="auto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项目名称（2选1）</w:t>
                  </w:r>
                </w:p>
              </w:tc>
            </w:tr>
          </w:tbl>
          <w:p>
            <w:pPr>
              <w:numPr>
                <w:ilvl w:val="0"/>
                <w:numId w:val="125"/>
              </w:numPr>
              <w:spacing w:line="360" w:lineRule="auto"/>
              <w:ind w:left="425" w:leftChars="0" w:hanging="425" w:firstLineChars="0"/>
              <w:jc w:val="left"/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单项游戏：项目名称为空时直接展示游戏名称x数量。</w:t>
            </w:r>
          </w:p>
          <w:p>
            <w:pPr>
              <w:numPr>
                <w:ilvl w:val="0"/>
                <w:numId w:val="125"/>
              </w:numPr>
              <w:spacing w:line="360" w:lineRule="auto"/>
              <w:ind w:left="425" w:leftChars="0" w:hanging="425" w:firstLineChars="0"/>
              <w:jc w:val="left"/>
            </w:pPr>
            <w:r>
              <w:rPr>
                <w:color w:val="0070C0"/>
                <w:u w:val="single"/>
              </w:rPr>
              <w:t>多项游戏：项目需根据总数量、默认项数量备注【多选几】。</w:t>
            </w:r>
            <w:r>
              <w:tab/>
            </w:r>
          </w:p>
          <w:p>
            <w:pPr>
              <w:numPr>
                <w:ilvl w:val="0"/>
                <w:numId w:val="126"/>
              </w:numPr>
              <w:spacing w:line="360" w:lineRule="auto"/>
              <w:ind w:left="420" w:leftChars="0" w:hanging="420" w:firstLineChars="0"/>
              <w:jc w:val="left"/>
            </w:pPr>
            <w:r>
              <w:t>选择游戏弹框布局：包含页面标题、关闭按钮、“多选项”配置、游戏选择下拉框、游戏列表、项目标题配置。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  <w:r>
              <w:drawing>
                <wp:inline distT="0" distB="0" distL="114300" distR="114300">
                  <wp:extent cx="4439285" cy="3395345"/>
                  <wp:effectExtent l="0" t="0" r="5715" b="8255"/>
                  <wp:docPr id="5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285" cy="3395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页面标题：请选择游戏</w:t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关闭icon：点击后不保存操作数据，直接关闭弹窗。</w:t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搜索框：可查询搜索框，搜索范围为门店内已上架的游戏。选中的游戏加入列表中，可进行编辑。</w:t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游戏列表字段：游戏名称、数量/选择框</w:t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项目标题配置：非必填项，文本输入框，数据默认为空，限制字数为10字。</w:t>
            </w:r>
          </w:p>
          <w:p>
            <w:pPr>
              <w:numPr>
                <w:ilvl w:val="0"/>
                <w:numId w:val="127"/>
              </w:numPr>
              <w:spacing w:line="360" w:lineRule="auto"/>
              <w:ind w:left="425" w:leftChars="0" w:hanging="425" w:firstLineChars="0"/>
              <w:jc w:val="left"/>
            </w:pPr>
            <w:r>
              <w:t>多项选择icon：</w:t>
            </w:r>
          </w:p>
          <w:p>
            <w:pPr>
              <w:numPr>
                <w:ilvl w:val="0"/>
                <w:numId w:val="128"/>
              </w:numPr>
              <w:spacing w:line="360" w:lineRule="auto"/>
              <w:ind w:left="420" w:leftChars="0" w:firstLine="0" w:firstLineChars="0"/>
              <w:jc w:val="left"/>
              <w:rPr>
                <w:color w:val="FF0000"/>
              </w:rPr>
            </w:pPr>
            <w:r>
              <w:t>选中游戏后显示「多选项开关」，默认为关闭状态。</w:t>
            </w:r>
            <w:r>
              <w:rPr>
                <w:color w:val="FF0000"/>
              </w:rPr>
              <w:t>此时若同时选择多个游戏，列表数据则按游戏拆成两项，如下显示：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  <w:r>
              <w:drawing>
                <wp:inline distT="0" distB="0" distL="114300" distR="114300">
                  <wp:extent cx="4441190" cy="1709420"/>
                  <wp:effectExtent l="0" t="0" r="3810" b="17780"/>
                  <wp:docPr id="6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190" cy="170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8"/>
              </w:numPr>
              <w:spacing w:line="360" w:lineRule="auto"/>
              <w:ind w:left="0" w:leftChars="0" w:firstLine="420" w:firstLineChars="200"/>
              <w:jc w:val="left"/>
              <w:rPr>
                <w:color w:val="FF0000"/>
              </w:rPr>
            </w:pPr>
            <w:r>
              <w:t>开启后显示「复选框」、「设为默认」按钮，「设为默认」为必选项，未设置默认项点击「确认选择」时给出提示，提示文案为“请先设置默认项”。</w:t>
            </w:r>
            <w:r>
              <w:rPr>
                <w:color w:val="FF0000"/>
              </w:rPr>
              <w:t>默认选项数量不可与已选数量一致。</w:t>
            </w:r>
          </w:p>
          <w:p>
            <w:pPr>
              <w:numPr>
                <w:ilvl w:val="0"/>
                <w:numId w:val="128"/>
              </w:numPr>
              <w:spacing w:line="360" w:lineRule="auto"/>
              <w:ind w:left="0" w:leftChars="0" w:firstLine="420" w:firstLineChars="200"/>
              <w:jc w:val="left"/>
              <w:rPr>
                <w:color w:val="FF0000"/>
              </w:rPr>
            </w:pPr>
            <w:r>
              <w:rPr>
                <w:color w:val="FF0000"/>
              </w:rPr>
              <w:t>表数据展示规则：项目内容为2种类型，「项目名称*数量」或「项目名称+多选配置规格」。</w:t>
            </w:r>
          </w:p>
          <w:p>
            <w:p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FF0000"/>
              </w:rPr>
              <w:t>多选状态下最多可选5个游戏</w:t>
            </w:r>
          </w:p>
        </w:tc>
      </w:tr>
    </w:tbl>
    <w:p/>
    <w:p>
      <w:pPr>
        <w:pStyle w:val="4"/>
        <w:bidi w:val="0"/>
      </w:pPr>
      <w:bookmarkStart w:id="330" w:name="_Toc1317570820_WPSOffice_Level3"/>
      <w:r>
        <w:t>商品配置</w:t>
      </w:r>
      <w:bookmarkEnd w:id="330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配置票内商品项目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新增/管理</w:t>
            </w: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票内商品项目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点击【票务列表】-【更多】-【商品配置】进入页面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262626" w:themeColor="text1" w:themeTint="D9"/>
                <w:kern w:val="2"/>
                <w:sz w:val="18"/>
                <w:szCs w:val="24"/>
                <w:lang w:val="en-US" w:eastAsia="zh-CN" w:bidi="ar-SA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kern w:val="2"/>
                <w:sz w:val="18"/>
                <w:szCs w:val="24"/>
                <w:lang w:val="en-US" w:eastAsia="zh-CN" w:bidi="ar-SA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FF0000"/>
              </w:rPr>
              <w:t>多选状态下最多可选5个商品；</w:t>
            </w:r>
          </w:p>
        </w:tc>
      </w:tr>
    </w:tbl>
    <w:p>
      <w:pPr>
        <w:numPr>
          <w:ilvl w:val="0"/>
          <w:numId w:val="0"/>
        </w:numPr>
        <w:spacing w:line="360" w:lineRule="auto"/>
        <w:ind w:leftChars="0"/>
        <w:jc w:val="left"/>
      </w:pPr>
    </w:p>
    <w:p>
      <w:pPr>
        <w:spacing w:line="360" w:lineRule="auto"/>
        <w:jc w:val="left"/>
      </w:pPr>
      <w:r>
        <w:t>不变，无多选项配置，数据搜索范围为门店已上架商品。</w:t>
      </w:r>
    </w:p>
    <w:p>
      <w:pPr>
        <w:pStyle w:val="4"/>
        <w:bidi w:val="0"/>
      </w:pPr>
      <w:bookmarkStart w:id="331" w:name="_Toc1708887523_WPSOffice_Level3"/>
      <w:r>
        <w:t>渠道配置</w:t>
      </w:r>
      <w:bookmarkEnd w:id="331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配置票务售卖渠道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添加/管理售卖渠道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点击【票务列表】-【新增票务】</w:t>
            </w:r>
          </w:p>
        </w:tc>
      </w:tr>
    </w:tbl>
    <w:p/>
    <w:p>
      <w:r>
        <w:rPr>
          <w:color w:val="0070C0"/>
        </w:rPr>
        <w:t>搜索列表中</w:t>
      </w:r>
      <w:r>
        <w:rPr>
          <w:rFonts w:hint="eastAsia"/>
          <w:color w:val="0070C0"/>
        </w:rPr>
        <w:t>增加“全部”，选中</w:t>
      </w:r>
      <w:r>
        <w:rPr>
          <w:color w:val="0070C0"/>
        </w:rPr>
        <w:t>“</w:t>
      </w:r>
      <w:r>
        <w:rPr>
          <w:rFonts w:hint="eastAsia"/>
          <w:color w:val="0070C0"/>
        </w:rPr>
        <w:t>全部</w:t>
      </w:r>
      <w:r>
        <w:rPr>
          <w:color w:val="0070C0"/>
        </w:rPr>
        <w:t>”</w:t>
      </w:r>
      <w:r>
        <w:rPr>
          <w:rFonts w:hint="eastAsia"/>
          <w:color w:val="0070C0"/>
        </w:rPr>
        <w:t>时勾选所有渠道</w:t>
      </w:r>
    </w:p>
    <w:p>
      <w:pPr>
        <w:pStyle w:val="4"/>
        <w:bidi w:val="0"/>
      </w:pPr>
      <w:bookmarkStart w:id="332" w:name="_Toc826304083_WPSOffice_Level3"/>
      <w:r>
        <w:t>票务分类</w:t>
      </w:r>
      <w:bookmarkEnd w:id="332"/>
    </w:p>
    <w:p>
      <w:pPr>
        <w:rPr>
          <w:color w:val="0070C0"/>
        </w:rPr>
      </w:pPr>
      <w:r>
        <w:rPr>
          <w:color w:val="0070C0"/>
        </w:rPr>
        <w:t>增加三级分类</w:t>
      </w:r>
    </w:p>
    <w:p>
      <w:pPr>
        <w:rPr>
          <w:color w:val="0070C0"/>
        </w:rPr>
      </w:pPr>
    </w:p>
    <w:p>
      <w:pPr>
        <w:pStyle w:val="3"/>
        <w:rPr>
          <w:color w:val="0070C0"/>
        </w:rPr>
      </w:pPr>
      <w:bookmarkStart w:id="333" w:name="_Toc1205589272_WPSOffice_Level2"/>
      <w:r>
        <w:rPr>
          <w:color w:val="0070C0"/>
        </w:rPr>
        <w:t>验票绑定</w:t>
      </w:r>
      <w:bookmarkEnd w:id="333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验票/绑定手环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点击左侧菜单【票务】-【验票绑定】或【收银台】页面点击「验票绑定」后进入页面</w:t>
            </w:r>
          </w:p>
        </w:tc>
      </w:tr>
    </w:tbl>
    <w:p/>
    <w:p>
      <w:pPr>
        <w:jc w:val="center"/>
        <w:rPr>
          <w:color w:val="0070C0"/>
        </w:rPr>
      </w:pPr>
      <w:r>
        <w:drawing>
          <wp:inline distT="0" distB="0" distL="114300" distR="114300">
            <wp:extent cx="3054350" cy="2108200"/>
            <wp:effectExtent l="0" t="0" r="19050" b="0"/>
            <wp:docPr id="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2108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334" w:name="_Toc830685059_WPSOffice_Level2"/>
      <w:r>
        <w:t>商品核销</w:t>
      </w:r>
      <w:bookmarkEnd w:id="334"/>
    </w:p>
    <w:p>
      <w:pPr>
        <w:rPr>
          <w:color w:val="0070C0"/>
        </w:rPr>
      </w:pPr>
    </w:p>
    <w:p>
      <w:pPr>
        <w:pStyle w:val="2"/>
      </w:pPr>
      <w:bookmarkStart w:id="335" w:name="_Toc830685059_WPSOffice_Level1"/>
      <w:r>
        <w:t>营销</w:t>
      </w:r>
      <w:bookmarkEnd w:id="335"/>
    </w:p>
    <w:p>
      <w:pPr>
        <w:pStyle w:val="3"/>
      </w:pPr>
      <w:bookmarkStart w:id="336" w:name="_Toc532597466_WPSOffice_Level2"/>
      <w:r>
        <w:t>卡券管理</w:t>
      </w:r>
      <w:bookmarkEnd w:id="336"/>
    </w:p>
    <w:p>
      <w:pPr>
        <w:pStyle w:val="4"/>
      </w:pPr>
      <w:bookmarkStart w:id="337" w:name="_Toc2063461479_WPSOffice_Level3"/>
      <w:r>
        <w:t>优惠券</w:t>
      </w:r>
      <w:bookmarkEnd w:id="337"/>
    </w:p>
    <w:p>
      <w:pPr>
        <w:rPr>
          <w:color w:val="0070C0"/>
        </w:rPr>
      </w:pPr>
      <w:r>
        <w:rPr>
          <w:color w:val="0070C0"/>
        </w:rPr>
        <w:t>同集团，数据范围为“门店数据”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创建会员可获得的优惠权益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创建/管理满减券、折扣券、代金券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点击【营销】-【卡券管理】-【优惠券】进入页面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  <w:r>
              <w:drawing>
                <wp:inline distT="0" distB="0" distL="114300" distR="114300">
                  <wp:extent cx="3788410" cy="3736975"/>
                  <wp:effectExtent l="0" t="0" r="21590" b="22225"/>
                  <wp:docPr id="8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8410" cy="373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29"/>
              </w:numPr>
              <w:spacing w:line="360" w:lineRule="auto"/>
              <w:ind w:left="420" w:leftChars="0" w:hanging="420" w:firstLineChars="0"/>
              <w:jc w:val="left"/>
            </w:pPr>
            <w:r>
              <w:t>使用限制：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0" distR="0">
                  <wp:extent cx="3403600" cy="1384300"/>
                  <wp:effectExtent l="0" t="0" r="0" b="1270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0"/>
              </w:numPr>
              <w:spacing w:line="360" w:lineRule="auto"/>
              <w:ind w:firstLine="420" w:firstLineChars="200"/>
              <w:jc w:val="left"/>
            </w:pPr>
            <w:r>
              <w:t>选择</w:t>
            </w:r>
            <w:r>
              <w:rPr>
                <w:rFonts w:hint="eastAsia"/>
              </w:rPr>
              <w:t>可用</w:t>
            </w:r>
            <w:r>
              <w:t>票：点击按钮后弹出【选择可用票】弹窗，通过主从筛选搜索票。</w:t>
            </w:r>
          </w:p>
          <w:p>
            <w:pPr>
              <w:spacing w:line="360" w:lineRule="auto"/>
              <w:ind w:left="420" w:leftChars="200"/>
              <w:jc w:val="center"/>
            </w:pPr>
            <w:r>
              <w:drawing>
                <wp:inline distT="0" distB="0" distL="114300" distR="114300">
                  <wp:extent cx="3818890" cy="2475865"/>
                  <wp:effectExtent l="0" t="0" r="16510" b="13335"/>
                  <wp:docPr id="4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rcRect t="77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645" cy="247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1"/>
              </w:numPr>
              <w:spacing w:line="360" w:lineRule="auto"/>
              <w:jc w:val="left"/>
            </w:pPr>
            <w:r>
              <w:t>筛选项：门店所属票种</w:t>
            </w:r>
          </w:p>
          <w:p>
            <w:pPr>
              <w:numPr>
                <w:ilvl w:val="0"/>
                <w:numId w:val="131"/>
              </w:numPr>
              <w:spacing w:line="360" w:lineRule="auto"/>
              <w:jc w:val="left"/>
            </w:pPr>
            <w:r>
              <w:t>搜索：搜索范围为选中的门店票类型数据。默认占位文案为“请选择票卡。未选中主级类型后搜索提示“请选择类型”。</w:t>
            </w:r>
          </w:p>
          <w:p>
            <w:pPr>
              <w:numPr>
                <w:ilvl w:val="0"/>
                <w:numId w:val="131"/>
              </w:numPr>
              <w:spacing w:line="360" w:lineRule="auto"/>
              <w:jc w:val="left"/>
            </w:pPr>
            <w:r>
              <w:t>表数据：票务名称、删除操作</w:t>
            </w:r>
          </w:p>
          <w:p>
            <w:pPr>
              <w:numPr>
                <w:ilvl w:val="0"/>
                <w:numId w:val="131"/>
              </w:numPr>
              <w:spacing w:line="360" w:lineRule="auto"/>
              <w:jc w:val="left"/>
            </w:pPr>
            <w:r>
              <w:t>删除；点击后删除对应票卡。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</w:p>
          <w:p>
            <w:pPr>
              <w:numPr>
                <w:ilvl w:val="0"/>
                <w:numId w:val="132"/>
              </w:numPr>
              <w:spacing w:line="360" w:lineRule="auto"/>
              <w:jc w:val="left"/>
            </w:pPr>
            <w:r>
              <w:t>默认状态</w:t>
            </w:r>
          </w:p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799205" cy="2723515"/>
                  <wp:effectExtent l="0" t="0" r="10795" b="19685"/>
                  <wp:docPr id="48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205" cy="2723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2"/>
              </w:numPr>
              <w:spacing w:line="360" w:lineRule="auto"/>
              <w:jc w:val="left"/>
            </w:pPr>
            <w:r>
              <w:t>联级搜索：搜索数据为当前门店的游戏票/商品票。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点击“保存”后保存数据并返回【优惠券】列表；点击“关闭”后直接返回【优惠券】列表。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color w:val="0070C0"/>
        </w:rPr>
      </w:pPr>
    </w:p>
    <w:p>
      <w:pPr>
        <w:pStyle w:val="3"/>
      </w:pPr>
      <w:bookmarkStart w:id="338" w:name="_Toc653770366_WPSOffice_Level2"/>
      <w:r>
        <w:t>营销活动</w:t>
      </w:r>
      <w:bookmarkEnd w:id="338"/>
    </w:p>
    <w:p>
      <w:pPr>
        <w:pStyle w:val="4"/>
      </w:pPr>
      <w:bookmarkStart w:id="339" w:name="_Toc883662150_WPSOffice_Level3"/>
      <w:r>
        <w:t>H5推广</w:t>
      </w:r>
      <w:bookmarkEnd w:id="339"/>
    </w:p>
    <w:p>
      <w:pPr>
        <w:rPr>
          <w:color w:val="0070C0"/>
        </w:rPr>
      </w:pPr>
      <w:r>
        <w:rPr>
          <w:color w:val="0070C0"/>
        </w:rPr>
        <w:t>同集团，数据范围为“门店数据”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统计各渠道活动推广情况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查看/管理各渠道活动推广数据统计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点击「h5活动列表」中“活动渠道列表”进入管理页面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</w:pPr>
            <w:r>
              <w:drawing>
                <wp:inline distT="0" distB="0" distL="114300" distR="114300">
                  <wp:extent cx="3998595" cy="2055495"/>
                  <wp:effectExtent l="0" t="0" r="14605" b="1905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8595" cy="2055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3"/>
              </w:numPr>
              <w:spacing w:line="360" w:lineRule="auto"/>
              <w:ind w:left="420" w:leftChars="0" w:hanging="420" w:firstLineChars="0"/>
              <w:jc w:val="left"/>
            </w:pPr>
            <w:r>
              <w:t>活动渠道列表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center"/>
            </w:pPr>
            <w:r>
              <w:drawing>
                <wp:inline distT="0" distB="0" distL="114300" distR="114300">
                  <wp:extent cx="3713480" cy="2340610"/>
                  <wp:effectExtent l="0" t="0" r="20320" b="21590"/>
                  <wp:docPr id="6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3480" cy="2340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4"/>
              </w:numPr>
              <w:spacing w:line="360" w:lineRule="auto"/>
              <w:jc w:val="left"/>
            </w:pPr>
            <w:r>
              <w:t>页面结构：搜索添加、活动渠道统计表单、分页器、关闭按钮、更新数据按钮</w:t>
            </w:r>
          </w:p>
          <w:p>
            <w:pPr>
              <w:numPr>
                <w:ilvl w:val="0"/>
                <w:numId w:val="134"/>
              </w:numPr>
              <w:spacing w:line="360" w:lineRule="auto"/>
              <w:jc w:val="left"/>
            </w:pPr>
            <w:r>
              <w:t>搜索添加：搜索选择框，支持下拉选择/模糊搜索，</w:t>
            </w:r>
            <w:r>
              <w:rPr>
                <w:color w:val="0070C0"/>
              </w:rPr>
              <w:t>支持多选</w:t>
            </w:r>
            <w:r>
              <w:t>。选中渠道后点击“生成渠道链接”，数据添加至下方表中。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center"/>
            </w:pPr>
            <w:r>
              <w:drawing>
                <wp:inline distT="0" distB="0" distL="114300" distR="114300">
                  <wp:extent cx="3710305" cy="2341245"/>
                  <wp:effectExtent l="0" t="0" r="23495" b="20955"/>
                  <wp:docPr id="6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305" cy="2341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34"/>
              </w:numPr>
              <w:spacing w:line="360" w:lineRule="auto"/>
              <w:jc w:val="left"/>
            </w:pPr>
            <w:r>
              <w:t>表数据内容：序号、渠道名称、活动渠道链接、h5活动领取数量、生效时间、操作人</w:t>
            </w:r>
          </w:p>
          <w:p>
            <w:pPr>
              <w:numPr>
                <w:ilvl w:val="0"/>
                <w:numId w:val="134"/>
              </w:numPr>
              <w:spacing w:line="360" w:lineRule="auto"/>
              <w:jc w:val="left"/>
            </w:pPr>
            <w:r>
              <w:t>表数据排序规则：根据操作时间倒序排列，即最新添加的渠道展示在最上方。</w:t>
            </w:r>
          </w:p>
          <w:p>
            <w:pPr>
              <w:numPr>
                <w:ilvl w:val="0"/>
                <w:numId w:val="134"/>
              </w:numPr>
              <w:spacing w:line="360" w:lineRule="auto"/>
              <w:jc w:val="left"/>
            </w:pPr>
            <w:r>
              <w:t>更新数据：点击按钮后更新表内数据。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点击“关闭”不保存数据直接返回上一页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color w:val="0070C0"/>
        </w:rPr>
      </w:pPr>
    </w:p>
    <w:p/>
    <w:p/>
    <w:p>
      <w:pPr>
        <w:pStyle w:val="4"/>
      </w:pPr>
      <w:bookmarkStart w:id="340" w:name="_Toc1860336045_WPSOffice_Level3"/>
      <w:r>
        <w:t>首页推送</w:t>
      </w:r>
      <w:bookmarkEnd w:id="340"/>
    </w:p>
    <w:p>
      <w:r>
        <w:rPr>
          <w:color w:val="0070C0"/>
        </w:rPr>
        <w:t>同集团，数据范围为“门店数据”</w:t>
      </w:r>
    </w:p>
    <w:p/>
    <w:p>
      <w:pPr>
        <w:jc w:val="center"/>
      </w:pPr>
      <w:r>
        <w:drawing>
          <wp:inline distT="0" distB="0" distL="114300" distR="114300">
            <wp:extent cx="5265420" cy="2198370"/>
            <wp:effectExtent l="0" t="0" r="17780" b="11430"/>
            <wp:docPr id="6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3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98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41" w:name="_Toc532597466_WPSOffice_Level1"/>
      <w:r>
        <w:rPr>
          <w:color w:val="ED7D31" w:themeColor="accent2"/>
          <w14:textFill>
            <w14:solidFill>
              <w14:schemeClr w14:val="accent2"/>
            </w14:solidFill>
          </w14:textFill>
        </w:rPr>
        <w:t>线上店铺</w:t>
      </w:r>
      <w:bookmarkEnd w:id="341"/>
    </w:p>
    <w:p>
      <w:pPr>
        <w:pStyle w:val="3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42" w:name="_Toc1392203310_WPSOffice_Level2"/>
      <w:r>
        <w:rPr>
          <w:color w:val="ED7D31" w:themeColor="accent2"/>
          <w14:textFill>
            <w14:solidFill>
              <w14:schemeClr w14:val="accent2"/>
            </w14:solidFill>
          </w14:textFill>
        </w:rPr>
        <w:t>banner管理</w:t>
      </w:r>
      <w:bookmarkEnd w:id="342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:szCs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ED7D31" w:themeColor="accent2"/>
                <w:sz w:val="18"/>
                <w:szCs w:val="18"/>
                <w14:textFill>
                  <w14:solidFill>
                    <w14:schemeClr w14:val="accent2"/>
                  </w14:solidFill>
                </w14:textFill>
              </w:rPr>
              <w:t>管理小程序banner推广内容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编辑/管理banner配置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点击左菜单【线上店铺】-【banner管理】进入页面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输出/后置条件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新增banner后为下架状态，点击「上架」后可在线上显示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补充说明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最多限制创建</w:t>
            </w:r>
            <w:r>
              <w:rPr>
                <w:rFonts w:ascii="黑体-简" w:hAnsi="黑体-简" w:eastAsia="黑体-简" w:cs="黑体-简"/>
                <w:color w:val="0070C0"/>
                <w:sz w:val="18"/>
                <w:u w:val="single"/>
              </w:rPr>
              <w:t>5条</w:t>
            </w:r>
            <w:r>
              <w:rPr>
                <w:rFonts w:ascii="黑体-简" w:hAnsi="黑体-简" w:eastAsia="黑体-简" w:cs="黑体-简"/>
                <w:color w:val="ED7D31" w:themeColor="accent2"/>
                <w:sz w:val="18"/>
                <w14:textFill>
                  <w14:solidFill>
                    <w14:schemeClr w14:val="accent2"/>
                  </w14:solidFill>
                </w14:textFill>
              </w:rPr>
              <w:t>数据</w:t>
            </w:r>
          </w:p>
        </w:tc>
      </w:tr>
    </w:tbl>
    <w:p>
      <w:pPr>
        <w:pStyle w:val="2"/>
        <w:numPr>
          <w:ilvl w:val="0"/>
          <w:numId w:val="0"/>
        </w:numPr>
        <w:ind w:leftChars="0"/>
        <w:jc w:val="center"/>
      </w:pPr>
      <w:r>
        <w:drawing>
          <wp:inline distT="0" distB="0" distL="114300" distR="114300">
            <wp:extent cx="4986655" cy="2245360"/>
            <wp:effectExtent l="0" t="0" r="17145" b="1524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5"/>
        </w:numPr>
        <w:ind w:left="420" w:leftChars="0" w:hanging="420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页面结构：新增banner、表数据</w:t>
      </w:r>
    </w:p>
    <w:p>
      <w:pPr>
        <w:numPr>
          <w:ilvl w:val="0"/>
          <w:numId w:val="135"/>
        </w:numPr>
        <w:ind w:left="420" w:leftChars="0" w:hanging="420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表数据：数据内容为上传/跳转指定内容。包含序号、图片、地址、操作时间、操作员、上架/编辑</w:t>
      </w:r>
      <w:r>
        <w:rPr>
          <w:color w:val="0070C0"/>
        </w:rPr>
        <w:t>/删除</w:t>
      </w:r>
      <w:r>
        <w:rPr>
          <w:color w:val="ED7D31" w:themeColor="accent2"/>
          <w14:textFill>
            <w14:solidFill>
              <w14:schemeClr w14:val="accent2"/>
            </w14:solidFill>
          </w14:textFill>
        </w:rPr>
        <w:t>操作。</w:t>
      </w:r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43" w:name="_Toc1453491642_WPSOffice_Level3"/>
      <w:bookmarkStart w:id="344" w:name="_Toc1793203169_WPSOffice_Level3"/>
      <w:bookmarkStart w:id="345" w:name="_Toc116436912_WPSOffice_Level3"/>
      <w:bookmarkStart w:id="346" w:name="_Toc1247209137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序号：数据序列号。</w:t>
      </w:r>
      <w:bookmarkEnd w:id="343"/>
      <w:bookmarkEnd w:id="344"/>
      <w:bookmarkEnd w:id="345"/>
      <w:bookmarkEnd w:id="346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47" w:name="_Toc597577567_WPSOffice_Level3"/>
      <w:bookmarkStart w:id="348" w:name="_Toc1207542469_WPSOffice_Level3"/>
      <w:bookmarkStart w:id="349" w:name="_Toc580159385_WPSOffice_Level3"/>
      <w:bookmarkStart w:id="350" w:name="_Toc256087192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图片：列表展示缩略图即可</w:t>
      </w:r>
      <w:bookmarkEnd w:id="347"/>
      <w:bookmarkEnd w:id="348"/>
      <w:bookmarkEnd w:id="349"/>
      <w:bookmarkEnd w:id="350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51" w:name="_Toc1445812333_WPSOffice_Level3"/>
      <w:bookmarkStart w:id="352" w:name="_Toc1852635197_WPSOffice_Level3"/>
      <w:bookmarkStart w:id="353" w:name="_Toc500207356_WPSOffice_Level3"/>
      <w:bookmarkStart w:id="354" w:name="_Toc1163026315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地址：已配置「页面地址」/「URL地址」</w:t>
      </w:r>
      <w:bookmarkEnd w:id="351"/>
      <w:bookmarkEnd w:id="352"/>
      <w:bookmarkEnd w:id="353"/>
      <w:bookmarkEnd w:id="354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55" w:name="_Toc990414926_WPSOffice_Level3"/>
      <w:bookmarkStart w:id="356" w:name="_Toc1734037934_WPSOffice_Level3"/>
      <w:bookmarkStart w:id="357" w:name="_Toc874358126_WPSOffice_Level3"/>
      <w:bookmarkStart w:id="358" w:name="_Toc587121211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操作时间：最新操作时间</w:t>
      </w:r>
      <w:bookmarkEnd w:id="355"/>
      <w:bookmarkEnd w:id="356"/>
      <w:bookmarkEnd w:id="357"/>
      <w:bookmarkEnd w:id="358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59" w:name="_Toc474983301_WPSOffice_Level3"/>
      <w:bookmarkStart w:id="360" w:name="_Toc106427261_WPSOffice_Level3"/>
      <w:bookmarkStart w:id="361" w:name="_Toc757913385_WPSOffice_Level3"/>
      <w:bookmarkStart w:id="362" w:name="_Toc58835312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操作员：引用“员工账号昵称”字段</w:t>
      </w:r>
      <w:bookmarkEnd w:id="359"/>
      <w:bookmarkEnd w:id="360"/>
      <w:bookmarkEnd w:id="361"/>
      <w:bookmarkEnd w:id="362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63" w:name="_Toc1002611164_WPSOffice_Level3"/>
      <w:bookmarkStart w:id="364" w:name="_Toc1524751338_WPSOffice_Level3"/>
      <w:bookmarkStart w:id="365" w:name="_Toc2016581323_WPSOffice_Level3"/>
      <w:bookmarkStart w:id="366" w:name="_Toc1932798070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上架/下架：默认为下架状态，「上架」后在小程序端显示</w:t>
      </w:r>
      <w:bookmarkEnd w:id="363"/>
      <w:bookmarkEnd w:id="364"/>
      <w:bookmarkEnd w:id="365"/>
      <w:bookmarkEnd w:id="366"/>
    </w:p>
    <w:p>
      <w:pPr>
        <w:numPr>
          <w:ilvl w:val="0"/>
          <w:numId w:val="136"/>
        </w:numPr>
        <w:ind w:left="425" w:leftChars="0" w:hanging="425" w:firstLineChars="0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67" w:name="_Toc1699517968_WPSOffice_Level3"/>
      <w:bookmarkStart w:id="368" w:name="_Toc1729138986_WPSOffice_Level3"/>
      <w:bookmarkStart w:id="369" w:name="_Toc1095378707_WPSOffice_Level3"/>
      <w:bookmarkStart w:id="370" w:name="_Toc573378115_WPSOffice_Level3"/>
      <w:r>
        <w:rPr>
          <w:color w:val="ED7D31" w:themeColor="accent2"/>
          <w14:textFill>
            <w14:solidFill>
              <w14:schemeClr w14:val="accent2"/>
            </w14:solidFill>
          </w14:textFill>
        </w:rPr>
        <w:t>编辑：点击编辑后可编辑内容</w:t>
      </w:r>
      <w:bookmarkEnd w:id="367"/>
      <w:bookmarkEnd w:id="368"/>
      <w:bookmarkEnd w:id="369"/>
      <w:bookmarkEnd w:id="370"/>
    </w:p>
    <w:p>
      <w:pPr>
        <w:numPr>
          <w:ilvl w:val="0"/>
          <w:numId w:val="136"/>
        </w:numPr>
        <w:ind w:left="425" w:leftChars="0" w:hanging="425" w:firstLineChars="0"/>
        <w:rPr>
          <w:color w:val="0070C0"/>
        </w:rPr>
      </w:pPr>
      <w:bookmarkStart w:id="371" w:name="_Toc1006854716_WPSOffice_Level3"/>
      <w:r>
        <w:rPr>
          <w:color w:val="0070C0"/>
        </w:rPr>
        <w:t>删除：点击“删除”后弹出提示窗，确认后删除。</w:t>
      </w:r>
      <w:bookmarkEnd w:id="371"/>
    </w:p>
    <w:p>
      <w:pPr>
        <w:pStyle w:val="3"/>
        <w:rPr>
          <w:color w:val="ED7D31" w:themeColor="accent2"/>
          <w14:textFill>
            <w14:solidFill>
              <w14:schemeClr w14:val="accent2"/>
            </w14:solidFill>
          </w14:textFill>
        </w:rPr>
      </w:pPr>
      <w:bookmarkStart w:id="372" w:name="_Toc1926697105_WPSOffice_Level2"/>
      <w:r>
        <w:rPr>
          <w:color w:val="ED7D31" w:themeColor="accent2"/>
          <w14:textFill>
            <w14:solidFill>
              <w14:schemeClr w14:val="accent2"/>
            </w14:solidFill>
          </w14:textFill>
        </w:rPr>
        <w:t>编辑页面</w:t>
      </w:r>
      <w:bookmarkEnd w:id="372"/>
    </w:p>
    <w:p>
      <w:pPr>
        <w:jc w:val="center"/>
      </w:pPr>
      <w:r>
        <w:drawing>
          <wp:inline distT="0" distB="0" distL="114300" distR="114300">
            <wp:extent cx="5265420" cy="2973705"/>
            <wp:effectExtent l="0" t="0" r="17780" b="23495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73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numPr>
          <w:ilvl w:val="0"/>
          <w:numId w:val="137"/>
        </w:numPr>
        <w:ind w:left="420" w:leftChars="0" w:hanging="420" w:firstLineChars="0"/>
        <w:jc w:val="left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页面结构：页面标题、关闭icon、类型选择、</w:t>
      </w:r>
      <w:r>
        <w:rPr>
          <w:color w:val="0070C0"/>
          <w:u w:val="single"/>
        </w:rPr>
        <w:t>排序</w:t>
      </w:r>
      <w:r>
        <w:rPr>
          <w:color w:val="ED7D31" w:themeColor="accent2"/>
          <w14:textFill>
            <w14:solidFill>
              <w14:schemeClr w14:val="accent2"/>
            </w14:solidFill>
          </w14:textFill>
        </w:rPr>
        <w:t>、「保存」button</w:t>
      </w:r>
    </w:p>
    <w:p>
      <w:pPr>
        <w:numPr>
          <w:ilvl w:val="0"/>
          <w:numId w:val="137"/>
        </w:numPr>
        <w:ind w:left="420" w:leftChars="0" w:hanging="420" w:firstLineChars="0"/>
        <w:jc w:val="left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排序：数字输入框，默认为1，轮播图根据排序序号正序依次排列。当数值相同时按照轮播图「序列号」正序排列展示。</w:t>
      </w:r>
    </w:p>
    <w:p>
      <w:pPr>
        <w:numPr>
          <w:ilvl w:val="0"/>
          <w:numId w:val="137"/>
        </w:numPr>
        <w:ind w:left="420" w:leftChars="0" w:hanging="420" w:firstLineChars="0"/>
        <w:jc w:val="left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类型：包含视频、图片2个选项</w:t>
      </w:r>
    </w:p>
    <w:p>
      <w:pPr>
        <w:numPr>
          <w:ilvl w:val="0"/>
          <w:numId w:val="138"/>
        </w:numPr>
        <w:ind w:left="425" w:leftChars="0" w:hanging="425" w:firstLineChars="0"/>
        <w:jc w:val="left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视频：选择视频后展示「上传视频」功能，大小限制为10M，仅限上传1个视频</w:t>
      </w:r>
    </w:p>
    <w:p>
      <w:pPr>
        <w:numPr>
          <w:ilvl w:val="0"/>
          <w:numId w:val="0"/>
        </w:numPr>
        <w:ind w:leftChars="0"/>
        <w:jc w:val="center"/>
      </w:pPr>
    </w:p>
    <w:p>
      <w:pPr>
        <w:numPr>
          <w:ilvl w:val="0"/>
          <w:numId w:val="0"/>
        </w:numPr>
        <w:ind w:leftChars="0"/>
        <w:jc w:val="center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drawing>
          <wp:inline distT="0" distB="0" distL="114300" distR="114300">
            <wp:extent cx="4472305" cy="2250440"/>
            <wp:effectExtent l="0" t="0" r="23495" b="10160"/>
            <wp:docPr id="1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472305" cy="22504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8"/>
        </w:numPr>
        <w:ind w:left="425" w:leftChars="0" w:hanging="425" w:firstLineChars="0"/>
        <w:jc w:val="left"/>
        <w:rPr>
          <w:color w:val="ED7D31" w:themeColor="accent2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14:textFill>
            <w14:solidFill>
              <w14:schemeClr w14:val="accent2"/>
            </w14:solidFill>
          </w14:textFill>
        </w:rPr>
        <w:t>图片：选中「图片」后展示</w:t>
      </w:r>
      <w:r>
        <w:rPr>
          <w:color w:val="0070C0"/>
          <w:u w:val="single"/>
        </w:rPr>
        <w:t>上传图片 、页面地址、URL地址</w:t>
      </w:r>
      <w:r>
        <w:rPr>
          <w:color w:val="ED7D31" w:themeColor="accent2"/>
          <w14:textFill>
            <w14:solidFill>
              <w14:schemeClr w14:val="accent2"/>
            </w14:solidFill>
          </w14:textFill>
        </w:rPr>
        <w:t>三个功能配置。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5420" cy="2620010"/>
            <wp:effectExtent l="0" t="0" r="17780" b="21590"/>
            <wp:docPr id="1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2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20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9"/>
        </w:numPr>
        <w:ind w:left="0" w:leftChars="0" w:firstLine="420" w:firstLineChars="200"/>
        <w:jc w:val="left"/>
      </w:pPr>
      <w:r>
        <w:t>上传图片：大小限制为5M，仅限上传1张图片。</w:t>
      </w:r>
    </w:p>
    <w:p>
      <w:pPr>
        <w:numPr>
          <w:ilvl w:val="0"/>
          <w:numId w:val="139"/>
        </w:numPr>
        <w:ind w:left="0" w:leftChars="0" w:firstLine="420" w:firstLineChars="200"/>
        <w:jc w:val="left"/>
      </w:pPr>
      <w:r>
        <w:t>页面地址：原生页面地址，设置后点击banner图片跳转至对应页面。</w:t>
      </w:r>
    </w:p>
    <w:p>
      <w:pPr>
        <w:numPr>
          <w:ilvl w:val="0"/>
          <w:numId w:val="139"/>
        </w:numPr>
        <w:ind w:left="0" w:leftChars="0" w:firstLine="420" w:firstLineChars="200"/>
        <w:jc w:val="left"/>
      </w:pPr>
      <w:r>
        <w:t>URL地址：外部页面地址，设置后点击banner图片跳转至对应的外部链接页面。</w:t>
      </w:r>
    </w:p>
    <w:p>
      <w:pPr>
        <w:pStyle w:val="2"/>
      </w:pPr>
      <w:bookmarkStart w:id="373" w:name="_Toc653770366_WPSOffice_Level1"/>
      <w:r>
        <w:t>门店交易概况</w:t>
      </w:r>
      <w:bookmarkEnd w:id="373"/>
    </w:p>
    <w:p>
      <w:r>
        <w:t>新增“今日玩家人数”、“今日会员增值量”。</w:t>
      </w:r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查询门店交易概况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实时数据统计、概览统计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点击【左菜单】“门店交易概况”进入页面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</w:pPr>
            <w:r>
              <w:drawing>
                <wp:inline distT="0" distB="0" distL="114300" distR="114300">
                  <wp:extent cx="4253230" cy="4552950"/>
                  <wp:effectExtent l="0" t="0" r="13970" b="19050"/>
                  <wp:docPr id="7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3230" cy="455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0"/>
              </w:numPr>
              <w:spacing w:line="360" w:lineRule="auto"/>
              <w:ind w:left="420" w:leftChars="0" w:hanging="420" w:firstLineChars="0"/>
              <w:jc w:val="left"/>
            </w:pPr>
            <w:r>
              <w:t>页面结构：包含实时统计、销售趋势、7天渠道销售额对比</w:t>
            </w:r>
          </w:p>
          <w:p>
            <w:pPr>
              <w:numPr>
                <w:ilvl w:val="0"/>
                <w:numId w:val="141"/>
              </w:numPr>
              <w:spacing w:line="360" w:lineRule="auto"/>
              <w:ind w:left="425" w:leftChars="0" w:hanging="425" w:firstLineChars="0"/>
              <w:jc w:val="left"/>
            </w:pPr>
            <w:r>
              <w:t>实时统计：帮助说明、今日总销售额、今日总订单数、今日玩家人数、今日会员增长量、周环比增长率</w:t>
            </w:r>
          </w:p>
          <w:p>
            <w:pPr>
              <w:numPr>
                <w:ilvl w:val="0"/>
                <w:numId w:val="142"/>
              </w:numPr>
              <w:spacing w:line="360" w:lineRule="auto"/>
              <w:ind w:left="0" w:leftChars="0" w:firstLine="420" w:firstLineChars="200"/>
              <w:jc w:val="left"/>
            </w:pPr>
            <w:r>
              <w:t>帮助说明：鼠标悬浮icon时显示说明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</w:pPr>
            <w:r>
              <w:drawing>
                <wp:inline distT="0" distB="0" distL="114300" distR="114300">
                  <wp:extent cx="3319780" cy="1500505"/>
                  <wp:effectExtent l="0" t="0" r="7620" b="23495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9780" cy="150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2"/>
              </w:numPr>
              <w:spacing w:line="360" w:lineRule="auto"/>
              <w:ind w:left="0" w:leftChars="0" w:firstLine="420" w:firstLineChars="200"/>
              <w:jc w:val="left"/>
              <w:rPr>
                <w:rFonts w:hint="eastAsia"/>
              </w:rPr>
            </w:pPr>
            <w:r>
              <w:t>今日总销售额：</w:t>
            </w:r>
            <w:r>
              <w:rPr>
                <w:rFonts w:hint="eastAsia"/>
              </w:rPr>
              <w:t>总销售额=入账总额=票务入账总额+充值入账总额+虚拟订单入账总额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a.【票务入账总额】=票务订单流水总额-余额支付金额-转账支付总额-渠道支付总额；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</w:pPr>
            <w:r>
              <w:rPr>
                <w:rFonts w:hint="eastAsia"/>
              </w:rPr>
              <w:t>b.【充值入账总额】=充值流水金额；c.【虚拟订单总额】=虚拟订单流水总额</w:t>
            </w:r>
          </w:p>
          <w:p>
            <w:pPr>
              <w:numPr>
                <w:ilvl w:val="0"/>
                <w:numId w:val="142"/>
              </w:numPr>
              <w:spacing w:line="360" w:lineRule="auto"/>
              <w:ind w:left="0" w:leftChars="0" w:firstLine="420" w:firstLineChars="200"/>
              <w:jc w:val="left"/>
              <w:rPr>
                <w:rFonts w:hint="eastAsia"/>
              </w:rPr>
            </w:pPr>
            <w:r>
              <w:t>今日总订单数：</w:t>
            </w:r>
            <w:r>
              <w:rPr>
                <w:rFonts w:hint="eastAsia"/>
              </w:rPr>
              <w:t>总订单=订单表内数据总和（除余额支付订单）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</w:pPr>
            <w:r>
              <w:rPr>
                <w:rFonts w:hint="default"/>
              </w:rPr>
              <w:t>注：</w:t>
            </w:r>
            <w:r>
              <w:rPr>
                <w:rFonts w:hint="eastAsia"/>
              </w:rPr>
              <w:t>票务（游戏票+商品票）订单总数+（充值订单总数）+虚拟订单总数</w:t>
            </w:r>
          </w:p>
          <w:p>
            <w:pPr>
              <w:numPr>
                <w:ilvl w:val="0"/>
                <w:numId w:val="142"/>
              </w:numPr>
              <w:spacing w:line="360" w:lineRule="auto"/>
              <w:ind w:left="0" w:leftChars="0" w:firstLine="420" w:firstLineChars="200"/>
              <w:jc w:val="left"/>
            </w:pPr>
            <w:r>
              <w:t>今日玩家人数：当日</w:t>
            </w:r>
            <w:r>
              <w:rPr>
                <w:rFonts w:hint="eastAsia"/>
              </w:rPr>
              <w:t>已绑定手环数量</w:t>
            </w:r>
          </w:p>
          <w:p>
            <w:pPr>
              <w:numPr>
                <w:ilvl w:val="0"/>
                <w:numId w:val="142"/>
              </w:numPr>
              <w:spacing w:line="360" w:lineRule="auto"/>
              <w:ind w:left="0" w:leftChars="0" w:firstLine="420" w:firstLineChars="200"/>
              <w:jc w:val="left"/>
            </w:pPr>
            <w:r>
              <w:t>今日会员增长量：当</w:t>
            </w:r>
            <w:r>
              <w:rPr>
                <w:rFonts w:hint="eastAsia"/>
              </w:rPr>
              <w:t>日会员增长数量</w:t>
            </w:r>
          </w:p>
          <w:p>
            <w:pPr>
              <w:numPr>
                <w:ilvl w:val="0"/>
                <w:numId w:val="141"/>
              </w:numPr>
              <w:spacing w:line="360" w:lineRule="auto"/>
              <w:ind w:left="425" w:leftChars="0" w:hanging="425" w:firstLineChars="0"/>
              <w:jc w:val="left"/>
            </w:pPr>
            <w:r>
              <w:t>周环比增长率</w:t>
            </w:r>
          </w:p>
          <w:p>
            <w:pPr>
              <w:numPr>
                <w:ilvl w:val="0"/>
                <w:numId w:val="143"/>
              </w:numPr>
              <w:spacing w:line="360" w:lineRule="auto"/>
              <w:ind w:left="0" w:leftChars="0" w:firstLine="420" w:firstLineChars="200"/>
              <w:jc w:val="left"/>
            </w:pPr>
            <w:r>
              <w:rPr>
                <w:rFonts w:hint="eastAsia"/>
              </w:rPr>
              <w:t>环比增长率=（本期数-上期数）/上期数×100%</w:t>
            </w:r>
            <w:r>
              <w:rPr>
                <w:rFonts w:hint="default"/>
              </w:rPr>
              <w:t>，</w:t>
            </w:r>
            <w:r>
              <w:rPr>
                <w:rFonts w:hint="eastAsia"/>
              </w:rPr>
              <w:t>当被除数为0时展示“-”</w:t>
            </w:r>
          </w:p>
          <w:p>
            <w:pPr>
              <w:numPr>
                <w:ilvl w:val="0"/>
                <w:numId w:val="141"/>
              </w:numPr>
              <w:spacing w:line="360" w:lineRule="auto"/>
              <w:ind w:left="425" w:leftChars="0" w:hanging="425" w:firstLineChars="0"/>
              <w:jc w:val="left"/>
            </w:pPr>
            <w:r>
              <w:t>销售趋势：包含图表选择框、票类型选择框、时间选择</w:t>
            </w:r>
          </w:p>
          <w:p>
            <w:pPr>
              <w:numPr>
                <w:ilvl w:val="0"/>
                <w:numId w:val="144"/>
              </w:numPr>
              <w:spacing w:line="360" w:lineRule="auto"/>
              <w:ind w:left="0" w:leftChars="0" w:firstLine="420" w:firstLineChars="200"/>
              <w:jc w:val="left"/>
            </w:pPr>
            <w:r>
              <w:t>图表选择框：一级联动选项，包含折线图、柱状图两个选项，默认为折线图。</w:t>
            </w:r>
          </w:p>
          <w:p>
            <w:pPr>
              <w:numPr>
                <w:ilvl w:val="0"/>
                <w:numId w:val="144"/>
              </w:numPr>
              <w:spacing w:line="360" w:lineRule="auto"/>
              <w:ind w:left="0" w:leftChars="0" w:firstLine="420" w:firstLineChars="200"/>
              <w:jc w:val="left"/>
            </w:pPr>
            <w:r>
              <w:t>票类型选择：一级联动选项，包含游戏票、商品票，默认展示</w:t>
            </w:r>
          </w:p>
          <w:p>
            <w:pPr>
              <w:numPr>
                <w:ilvl w:val="0"/>
                <w:numId w:val="144"/>
              </w:numPr>
              <w:spacing w:line="360" w:lineRule="auto"/>
              <w:ind w:left="0" w:leftChars="0" w:firstLine="420" w:firstLineChars="200"/>
              <w:jc w:val="left"/>
            </w:pPr>
            <w:r>
              <w:t>日期选择：二级联动选项，包含今日、日期选择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center"/>
            </w:pPr>
            <w:r>
              <w:drawing>
                <wp:inline distT="0" distB="0" distL="114300" distR="114300">
                  <wp:extent cx="2028825" cy="762000"/>
                  <wp:effectExtent l="0" t="0" r="3175" b="0"/>
                  <wp:docPr id="8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200"/>
              <w:jc w:val="left"/>
            </w:pPr>
            <w:r>
              <w:t>默认展示今日销售趋势，可选择近最近10天或自定义起止时间查询数据。</w:t>
            </w:r>
          </w:p>
          <w:p>
            <w:pPr>
              <w:numPr>
                <w:ilvl w:val="0"/>
                <w:numId w:val="144"/>
              </w:numPr>
              <w:spacing w:line="360" w:lineRule="auto"/>
              <w:ind w:left="0" w:leftChars="0" w:firstLine="420" w:firstLineChars="200"/>
              <w:jc w:val="left"/>
            </w:pPr>
            <w:r>
              <w:t>图表数据：默认展示游戏票/商品票二级分类销售额趋势。点击</w:t>
            </w:r>
            <w:r>
              <w:drawing>
                <wp:inline distT="0" distB="0" distL="114300" distR="114300">
                  <wp:extent cx="615950" cy="201295"/>
                  <wp:effectExtent l="0" t="0" r="19050" b="1905"/>
                  <wp:docPr id="84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201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可隐藏/显示对应数据。</w:t>
            </w:r>
          </w:p>
          <w:p>
            <w:pPr>
              <w:numPr>
                <w:ilvl w:val="0"/>
                <w:numId w:val="141"/>
              </w:numPr>
              <w:spacing w:line="360" w:lineRule="auto"/>
              <w:ind w:left="425" w:leftChars="0" w:hanging="425" w:firstLineChars="0"/>
              <w:jc w:val="left"/>
            </w:pPr>
            <w:r>
              <w:t>7天渠道销售额对比：展示“门店渠道”最近7天销售额柱状图</w:t>
            </w:r>
          </w:p>
        </w:tc>
      </w:tr>
    </w:tbl>
    <w:p/>
    <w:p>
      <w:pPr>
        <w:jc w:val="center"/>
      </w:pPr>
    </w:p>
    <w:p>
      <w:pPr>
        <w:jc w:val="left"/>
      </w:pPr>
    </w:p>
    <w:p>
      <w:pPr>
        <w:pStyle w:val="2"/>
      </w:pPr>
      <w:bookmarkStart w:id="374" w:name="_Toc1392203310_WPSOffice_Level1"/>
      <w:r>
        <w:t>报表</w:t>
      </w:r>
      <w:bookmarkEnd w:id="374"/>
    </w:p>
    <w:p>
      <w:pPr>
        <w:pStyle w:val="3"/>
      </w:pPr>
      <w:bookmarkStart w:id="375" w:name="_Toc92330622_WPSOffice_Level2"/>
      <w:r>
        <w:t>日报</w:t>
      </w:r>
      <w:bookmarkEnd w:id="375"/>
    </w:p>
    <w:tbl>
      <w:tblPr>
        <w:tblStyle w:val="16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9"/>
        <w:gridCol w:w="7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用户场景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查询门店日营收数据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按日统计门店营收数据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优先级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输入/前置条件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点击“报表”中的【日报】进入页面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需求描述</w:t>
            </w:r>
          </w:p>
        </w:tc>
        <w:tc>
          <w:tcPr>
            <w:tcW w:w="7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</w:pPr>
            <w:r>
              <w:drawing>
                <wp:inline distT="0" distB="0" distL="114300" distR="114300">
                  <wp:extent cx="3596005" cy="4505325"/>
                  <wp:effectExtent l="0" t="0" r="10795" b="15875"/>
                  <wp:docPr id="5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005" cy="450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5"/>
              </w:numPr>
              <w:spacing w:line="360" w:lineRule="auto"/>
              <w:ind w:left="420" w:leftChars="0" w:hanging="420" w:firstLineChars="0"/>
              <w:jc w:val="left"/>
              <w:rPr>
                <w:lang w:val="en-US"/>
              </w:rPr>
            </w:pPr>
            <w:r>
              <w:t>数据内容：当前门店游戏票</w:t>
            </w:r>
            <w:r>
              <w:rPr>
                <w:color w:val="0070C0"/>
                <w:u w:val="single"/>
              </w:rPr>
              <w:t>（除余额支付订单）</w:t>
            </w:r>
            <w:r>
              <w:t>、商品票</w:t>
            </w:r>
            <w:r>
              <w:rPr>
                <w:color w:val="0070C0"/>
                <w:u w:val="single"/>
              </w:rPr>
              <w:t>（除余额支付订单）</w:t>
            </w:r>
            <w:r>
              <w:t>、虚拟商品销售数据</w:t>
            </w:r>
            <w:r>
              <w:rPr>
                <w:color w:val="0070C0"/>
                <w:u w:val="single"/>
              </w:rPr>
              <w:t>（除余额支付订单）</w:t>
            </w:r>
            <w:r>
              <w:rPr>
                <w:color w:val="auto"/>
                <w:u w:val="none"/>
              </w:rPr>
              <w:t>、充值</w:t>
            </w:r>
            <w:r>
              <w:rPr>
                <w:color w:val="0070C0"/>
                <w:u w:val="single"/>
              </w:rPr>
              <w:t>（除转账支付订单）</w:t>
            </w:r>
          </w:p>
          <w:p>
            <w:pPr>
              <w:numPr>
                <w:ilvl w:val="0"/>
                <w:numId w:val="145"/>
              </w:numPr>
              <w:spacing w:line="360" w:lineRule="auto"/>
              <w:ind w:left="420" w:leftChars="0" w:hanging="420" w:firstLineChars="0"/>
              <w:jc w:val="left"/>
              <w:rPr>
                <w:lang w:val="en-US"/>
              </w:rPr>
            </w:pPr>
            <w:r>
              <w:t>页面结构：日期筛查、导出报表、表数据</w:t>
            </w:r>
          </w:p>
          <w:p>
            <w:pPr>
              <w:numPr>
                <w:ilvl w:val="0"/>
                <w:numId w:val="145"/>
              </w:numPr>
              <w:spacing w:line="360" w:lineRule="auto"/>
              <w:ind w:left="420" w:leftChars="0" w:hanging="420" w:firstLineChars="0"/>
              <w:jc w:val="left"/>
              <w:rPr>
                <w:lang w:val="en-US"/>
              </w:rPr>
            </w:pPr>
            <w:r>
              <w:t>日期筛查：默认为“当日日期”，可按日选择查询报表数据</w:t>
            </w:r>
          </w:p>
          <w:p>
            <w:pPr>
              <w:numPr>
                <w:ilvl w:val="0"/>
                <w:numId w:val="145"/>
              </w:numPr>
              <w:spacing w:line="360" w:lineRule="auto"/>
              <w:ind w:left="420" w:leftChars="0" w:hanging="420" w:firstLineChars="0"/>
              <w:jc w:val="left"/>
            </w:pPr>
            <w:r>
              <w:t>导出报表：点击“导出报表”后导出Excel表格</w:t>
            </w:r>
          </w:p>
          <w:p>
            <w:pPr>
              <w:numPr>
                <w:ilvl w:val="0"/>
                <w:numId w:val="145"/>
              </w:numPr>
              <w:spacing w:line="360" w:lineRule="auto"/>
              <w:ind w:left="420" w:leftChars="0" w:hanging="420" w:firstLineChars="0"/>
              <w:jc w:val="left"/>
            </w:pPr>
            <w:r>
              <w:t>表数据：游戏票日销售统计、商品票日销售统计、虚拟商品日销售统计、日销售额总计。</w:t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</w:pPr>
            <w:r>
              <w:t>金额展示规则：</w:t>
            </w:r>
            <w:r>
              <w:rPr>
                <w:rFonts w:hint="eastAsia"/>
                <w:lang w:val="en-US" w:eastAsia="zh-CN"/>
              </w:rPr>
              <w:t>报表内“金额”小数位数统一保留至小数点后两位</w:t>
            </w:r>
            <w:r>
              <w:rPr>
                <w:rFonts w:hint="default"/>
                <w:lang w:eastAsia="zh-CN"/>
              </w:rPr>
              <w:t>，右对齐展示。</w:t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</w:pPr>
            <w:r>
              <w:t>游戏票日销售统计：包含渠道来源、票务名称、售卖总量、票务价格、票价总计。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  <w:r>
              <w:drawing>
                <wp:inline distT="0" distB="0" distL="114300" distR="114300">
                  <wp:extent cx="4441825" cy="1590040"/>
                  <wp:effectExtent l="0" t="0" r="3175" b="10160"/>
                  <wp:docPr id="8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1590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7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渠道来源：票务所属订单的「渠道来源」</w:t>
            </w:r>
          </w:p>
          <w:p>
            <w:pPr>
              <w:numPr>
                <w:ilvl w:val="0"/>
                <w:numId w:val="147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票务名称：数据内容为当前门店下的所有票。</w:t>
            </w:r>
            <w:r>
              <w:rPr>
                <w:rFonts w:hint="default"/>
                <w:color w:val="FF0000"/>
              </w:rPr>
              <w:t>（注：已删除的票保留原始名称记录）</w:t>
            </w:r>
          </w:p>
          <w:p>
            <w:pPr>
              <w:numPr>
                <w:ilvl w:val="0"/>
                <w:numId w:val="147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售卖总量：是指售卖票的总张数</w:t>
            </w:r>
          </w:p>
          <w:p>
            <w:pPr>
              <w:numPr>
                <w:ilvl w:val="0"/>
                <w:numId w:val="147"/>
              </w:numPr>
              <w:spacing w:line="360" w:lineRule="auto"/>
              <w:ind w:left="425" w:leftChars="0" w:hanging="425" w:firstLineChars="0"/>
              <w:jc w:val="left"/>
            </w:pPr>
            <w:r>
              <w:rPr>
                <w:rFonts w:hint="eastAsia"/>
              </w:rPr>
              <w:t>票价总计=票务单价*售卖总量</w:t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t>商品票日销售统计：包含渠道来源、票务分类名称、售卖总量、票务单价、票价总计。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rFonts w:hint="eastAsia"/>
              </w:rPr>
            </w:pPr>
            <w:r>
              <w:drawing>
                <wp:inline distT="0" distB="0" distL="114300" distR="114300">
                  <wp:extent cx="4441825" cy="911860"/>
                  <wp:effectExtent l="0" t="0" r="3175" b="2540"/>
                  <wp:docPr id="8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825" cy="911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8"/>
              </w:numPr>
              <w:spacing w:line="360" w:lineRule="auto"/>
              <w:ind w:left="425" w:leftChars="0" w:hanging="425" w:firstLineChars="0"/>
              <w:jc w:val="left"/>
            </w:pPr>
            <w:r>
              <w:t>票务分类名称：</w:t>
            </w:r>
            <w:r>
              <w:rPr>
                <w:rFonts w:hint="eastAsia"/>
                <w:lang w:val="en-US" w:eastAsia="zh-CN"/>
              </w:rPr>
              <w:t>只统计</w:t>
            </w:r>
            <w:r>
              <w:rPr>
                <w:rFonts w:hint="default"/>
                <w:lang w:eastAsia="zh-CN"/>
              </w:rPr>
              <w:t>「商品票」</w:t>
            </w:r>
            <w:r>
              <w:rPr>
                <w:rFonts w:hint="eastAsia"/>
                <w:lang w:val="en-US" w:eastAsia="zh-CN"/>
              </w:rPr>
              <w:t>二级分类</w:t>
            </w:r>
            <w:r>
              <w:rPr>
                <w:rFonts w:hint="default"/>
                <w:lang w:eastAsia="zh-CN"/>
              </w:rPr>
              <w:t>下各票的</w:t>
            </w:r>
            <w:r>
              <w:rPr>
                <w:rFonts w:hint="eastAsia"/>
                <w:lang w:val="en-US" w:eastAsia="zh-CN"/>
              </w:rPr>
              <w:t>销售量</w:t>
            </w:r>
          </w:p>
          <w:p>
            <w:pPr>
              <w:numPr>
                <w:ilvl w:val="0"/>
                <w:numId w:val="148"/>
              </w:numPr>
              <w:spacing w:line="360" w:lineRule="auto"/>
              <w:ind w:left="425" w:leftChars="0" w:hanging="425" w:firstLineChars="0"/>
              <w:jc w:val="left"/>
            </w:pPr>
            <w:r>
              <w:rPr>
                <w:rFonts w:hint="default"/>
                <w:lang w:eastAsia="zh-CN"/>
              </w:rPr>
              <w:t>票务单价：无数据，默认为“-”</w:t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t>虚拟商品日销售统计：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</w:pPr>
            <w:r>
              <w:drawing>
                <wp:inline distT="0" distB="0" distL="114300" distR="114300">
                  <wp:extent cx="4439920" cy="922020"/>
                  <wp:effectExtent l="0" t="0" r="5080" b="17780"/>
                  <wp:docPr id="8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920" cy="922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9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表数据内容</w:t>
            </w:r>
            <w:r>
              <w:rPr>
                <w:rFonts w:hint="eastAsia"/>
              </w:rPr>
              <w:t>：（人民币类型）商品总销售额</w:t>
            </w:r>
          </w:p>
          <w:p>
            <w:pPr>
              <w:numPr>
                <w:ilvl w:val="0"/>
                <w:numId w:val="149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商品名称：人民币商品名称</w:t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充值卡日销售统计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rFonts w:hint="eastAsia"/>
              </w:rPr>
            </w:pPr>
            <w:r>
              <w:drawing>
                <wp:inline distT="0" distB="0" distL="114300" distR="114300">
                  <wp:extent cx="4468495" cy="939800"/>
                  <wp:effectExtent l="0" t="0" r="1905" b="0"/>
                  <wp:docPr id="5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8495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46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日销售额总计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rFonts w:hint="eastAsia"/>
              </w:rPr>
            </w:pPr>
            <w:r>
              <w:drawing>
                <wp:inline distT="0" distB="0" distL="114300" distR="114300">
                  <wp:extent cx="4443095" cy="746760"/>
                  <wp:effectExtent l="0" t="0" r="1905" b="15240"/>
                  <wp:docPr id="9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095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150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应收总计：包含所有渠道来源的售价总和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应收总计=所有票务订单应收金额（余额支付/转帐支付除外）+充值流水应收金额+虚拟订单金额（余额支付/焕能币支付除外）</w:t>
            </w:r>
          </w:p>
          <w:p>
            <w:pPr>
              <w:numPr>
                <w:ilvl w:val="0"/>
                <w:numId w:val="150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实收总计：所有渠道来源的实际收入总和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实收总计=所有票务订单应收金额（余额支付/转帐支付除外）+充值流水应收金额+虚拟订单金额（余额支付/焕能币支付除外）</w:t>
            </w:r>
          </w:p>
          <w:p>
            <w:pPr>
              <w:numPr>
                <w:ilvl w:val="0"/>
                <w:numId w:val="150"/>
              </w:numPr>
              <w:spacing w:line="360" w:lineRule="auto"/>
              <w:ind w:left="425" w:leftChars="0" w:hanging="425" w:firstLineChars="0"/>
              <w:jc w:val="left"/>
              <w:rPr>
                <w:rFonts w:hint="eastAsia"/>
              </w:rPr>
            </w:pPr>
            <w:r>
              <w:rPr>
                <w:rFonts w:hint="default"/>
              </w:rPr>
              <w:t>优惠总计：包括折扣、优惠券优惠的金额总计</w:t>
            </w:r>
          </w:p>
        </w:tc>
      </w:tr>
    </w:tbl>
    <w:p/>
    <w:p/>
    <w:p/>
    <w:p/>
    <w:p>
      <w:pPr>
        <w:pStyle w:val="3"/>
      </w:pPr>
      <w:bookmarkStart w:id="376" w:name="_Toc1317570820_WPSOffice_Level2"/>
      <w:r>
        <w:t>月报</w:t>
      </w:r>
      <w:bookmarkEnd w:id="376"/>
    </w:p>
    <w:p>
      <w:pPr>
        <w:rPr>
          <w:color w:val="FF0000"/>
        </w:rPr>
      </w:pPr>
      <w:r>
        <w:rPr>
          <w:color w:val="FF0000"/>
        </w:rPr>
        <w:t>同上，数据为按月统计</w:t>
      </w:r>
    </w:p>
    <w:p>
      <w:pPr>
        <w:pStyle w:val="2"/>
      </w:pPr>
      <w:bookmarkStart w:id="377" w:name="_Toc1926697105_WPSOffice_Level1"/>
      <w:r>
        <w:t>设置</w:t>
      </w:r>
      <w:bookmarkEnd w:id="377"/>
    </w:p>
    <w:p>
      <w:pPr>
        <w:pStyle w:val="3"/>
      </w:pPr>
      <w:bookmarkStart w:id="378" w:name="_Toc1708887523_WPSOffice_Level2"/>
      <w:r>
        <w:t>门店信息</w:t>
      </w:r>
      <w:bookmarkEnd w:id="378"/>
    </w:p>
    <w:p>
      <w:pPr>
        <w:rPr>
          <w:color w:val="ED7D31" w:themeColor="accent2"/>
          <w:u w:val="none"/>
          <w14:textFill>
            <w14:solidFill>
              <w14:schemeClr w14:val="accent2"/>
            </w14:solidFill>
          </w14:textFill>
        </w:rPr>
      </w:pPr>
      <w:r>
        <w:rPr>
          <w:color w:val="ED7D31" w:themeColor="accent2"/>
          <w:u w:val="none"/>
          <w14:textFill>
            <w14:solidFill>
              <w14:schemeClr w14:val="accent2"/>
            </w14:solidFill>
          </w14:textFill>
        </w:rPr>
        <w:t>去掉门店视频</w:t>
      </w:r>
    </w:p>
    <w:p/>
    <w:p/>
    <w:p>
      <w:pPr>
        <w:pStyle w:val="2"/>
      </w:pPr>
      <w:bookmarkStart w:id="379" w:name="_Toc92330622_WPSOffice_Level1"/>
      <w:r>
        <w:t>其他非功能性需求</w:t>
      </w:r>
      <w:bookmarkEnd w:id="379"/>
    </w:p>
    <w:p>
      <w:pPr>
        <w:widowControl/>
        <w:numPr>
          <w:ilvl w:val="0"/>
          <w:numId w:val="151"/>
        </w:numPr>
        <w:spacing w:line="480" w:lineRule="auto"/>
        <w:jc w:val="left"/>
        <w:rPr>
          <w:rStyle w:val="14"/>
          <w:rFonts w:ascii="宋体" w:hAnsi="宋体" w:cs="宋体"/>
          <w:kern w:val="0"/>
          <w:sz w:val="24"/>
          <w:lang w:bidi="ar"/>
        </w:rPr>
      </w:pPr>
      <w:bookmarkStart w:id="380" w:name="_Toc1865786237_WPSOffice_Level1"/>
      <w:bookmarkStart w:id="381" w:name="_Toc2072058507_WPSOffice_Level1"/>
      <w:bookmarkStart w:id="382" w:name="_Toc750651706_WPSOffice_Level1"/>
      <w:bookmarkStart w:id="383" w:name="_Toc1689829477_WPSOffice_Level2"/>
      <w:bookmarkStart w:id="384" w:name="_Toc1072465318_WPSOffice_Level1"/>
      <w:bookmarkStart w:id="385" w:name="_Toc977557895_WPSOffice_Level1"/>
      <w:bookmarkStart w:id="386" w:name="_Toc1282366736_WPSOffice_Level1"/>
      <w:bookmarkStart w:id="387" w:name="_Toc665864860_WPSOffice_Level1"/>
      <w:bookmarkStart w:id="388" w:name="_Toc782657108_WPSOffice_Level2"/>
      <w:bookmarkStart w:id="389" w:name="_Toc1921058146_WPSOffice_Level2"/>
      <w:bookmarkStart w:id="390" w:name="_Toc2008690717_WPSOffice_Level1"/>
      <w:bookmarkStart w:id="391" w:name="_Toc245655266_WPSOffice_Level1"/>
      <w:bookmarkStart w:id="392" w:name="_Toc874358126_WPSOffice_Level2"/>
      <w:bookmarkStart w:id="393" w:name="_Toc826304083_WPSOffice_Level2"/>
      <w:r>
        <w:rPr>
          <w:rStyle w:val="14"/>
          <w:rFonts w:ascii="宋体" w:hAnsi="宋体" w:cs="宋体"/>
          <w:kern w:val="0"/>
          <w:sz w:val="24"/>
          <w:lang w:bidi="ar"/>
        </w:rPr>
        <w:t>待确定事项</w:t>
      </w:r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</w:p>
    <w:p>
      <w:r>
        <w:t>注册协议</w:t>
      </w:r>
    </w:p>
    <w:p>
      <w:r>
        <w:t>会员协议</w:t>
      </w:r>
    </w:p>
    <w:p>
      <w:pPr>
        <w:pStyle w:val="2"/>
      </w:pPr>
      <w:bookmarkStart w:id="394" w:name="_Toc1317570820_WPSOffice_Level1"/>
      <w:r>
        <w:t>风险分析</w:t>
      </w:r>
      <w:bookmarkEnd w:id="394"/>
    </w:p>
    <w:tbl>
      <w:tblPr>
        <w:tblStyle w:val="16"/>
        <w:tblW w:w="9150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840"/>
        <w:gridCol w:w="840"/>
        <w:gridCol w:w="2185"/>
        <w:gridCol w:w="26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8" w:type="dxa"/>
            <w:shd w:val="clear" w:color="auto" w:fill="C0C0C0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风险</w:t>
            </w:r>
          </w:p>
        </w:tc>
        <w:tc>
          <w:tcPr>
            <w:tcW w:w="840" w:type="dxa"/>
            <w:shd w:val="clear" w:color="auto" w:fill="C0C0C0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可能性</w:t>
            </w:r>
          </w:p>
        </w:tc>
        <w:tc>
          <w:tcPr>
            <w:tcW w:w="840" w:type="dxa"/>
            <w:shd w:val="clear" w:color="auto" w:fill="C0C0C0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严重性</w:t>
            </w:r>
          </w:p>
        </w:tc>
        <w:tc>
          <w:tcPr>
            <w:tcW w:w="2185" w:type="dxa"/>
            <w:shd w:val="clear" w:color="auto" w:fill="C0C0C0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应对策略</w:t>
            </w:r>
          </w:p>
        </w:tc>
        <w:tc>
          <w:tcPr>
            <w:tcW w:w="2657" w:type="dxa"/>
            <w:shd w:val="clear" w:color="auto" w:fill="C0C0C0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可应对性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8" w:type="dxa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新老票务数据兼容</w:t>
            </w:r>
          </w:p>
        </w:tc>
        <w:tc>
          <w:tcPr>
            <w:tcW w:w="840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高</w:t>
            </w:r>
          </w:p>
        </w:tc>
        <w:tc>
          <w:tcPr>
            <w:tcW w:w="840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高</w:t>
            </w:r>
          </w:p>
        </w:tc>
        <w:tc>
          <w:tcPr>
            <w:tcW w:w="2185" w:type="dxa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数据兼容处理</w:t>
            </w:r>
          </w:p>
        </w:tc>
        <w:tc>
          <w:tcPr>
            <w:tcW w:w="265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可应对，增加开发及测试工作量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8" w:type="dxa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0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840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185" w:type="dxa"/>
          </w:tcPr>
          <w:p>
            <w:pPr>
              <w:spacing w:line="360" w:lineRule="auto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657" w:type="dxa"/>
          </w:tcPr>
          <w:p>
            <w:pPr>
              <w:spacing w:line="360" w:lineRule="auto"/>
              <w:jc w:val="center"/>
              <w:rPr>
                <w:rFonts w:ascii="黑体-简" w:hAnsi="黑体-简" w:eastAsia="黑体-简" w:cs="黑体-简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spacing w:line="360" w:lineRule="auto"/>
        <w:rPr>
          <w:rFonts w:ascii="黑体-简" w:hAnsi="黑体-简" w:eastAsia="黑体-简" w:cs="黑体-简"/>
          <w:iCs/>
          <w:color w:val="262626" w:themeColor="text1" w:themeTint="D9"/>
          <w:kern w:val="0"/>
          <w:szCs w:val="21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0"/>
    <w:family w:val="decorative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Times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黑体">
    <w:panose1 w:val="02010600040101010101"/>
    <w:charset w:val="86"/>
    <w:family w:val="modern"/>
    <w:pitch w:val="default"/>
    <w:sig w:usb0="80000287" w:usb1="280F3C52" w:usb2="00000016" w:usb3="00000000" w:csb0="0004001F" w:csb1="00000000"/>
  </w:font>
  <w:font w:name="兰亭黑-简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黑体-简">
    <w:panose1 w:val="02000000000000000000"/>
    <w:charset w:val="80"/>
    <w:family w:val="auto"/>
    <w:pitch w:val="default"/>
    <w:sig w:usb0="8000002F" w:usb1="0800004A" w:usb2="00000000" w:usb3="00000000" w:csb0="203E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.pingfang sc">
    <w:altName w:val="苹方-简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Microsoft YaHei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兰亭黑-繁">
    <w:panose1 w:val="03000509000000000000"/>
    <w:charset w:val="88"/>
    <w:family w:val="auto"/>
    <w:pitch w:val="default"/>
    <w:sig w:usb0="00000001" w:usb1="080E0000" w:usb2="00000000" w:usb3="00000000" w:csb0="001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-webkit-standar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93F78"/>
    <w:multiLevelType w:val="multilevel"/>
    <w:tmpl w:val="3B893F78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5ED49BEA"/>
    <w:multiLevelType w:val="singleLevel"/>
    <w:tmpl w:val="5ED49BE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5ED49C10"/>
    <w:multiLevelType w:val="singleLevel"/>
    <w:tmpl w:val="5ED49C1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">
    <w:nsid w:val="5ED4CB2D"/>
    <w:multiLevelType w:val="multilevel"/>
    <w:tmpl w:val="5ED4CB2D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>
    <w:nsid w:val="5ED4E03E"/>
    <w:multiLevelType w:val="singleLevel"/>
    <w:tmpl w:val="5ED4E03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5ED6268E"/>
    <w:multiLevelType w:val="singleLevel"/>
    <w:tmpl w:val="5ED6268E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5ED626AB"/>
    <w:multiLevelType w:val="singleLevel"/>
    <w:tmpl w:val="5ED626A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">
    <w:nsid w:val="5ED7132F"/>
    <w:multiLevelType w:val="singleLevel"/>
    <w:tmpl w:val="5ED7132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">
    <w:nsid w:val="5ED7136A"/>
    <w:multiLevelType w:val="singleLevel"/>
    <w:tmpl w:val="5ED7136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5ED72952"/>
    <w:multiLevelType w:val="singleLevel"/>
    <w:tmpl w:val="5ED7295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0">
    <w:nsid w:val="5ED7456A"/>
    <w:multiLevelType w:val="singleLevel"/>
    <w:tmpl w:val="5ED7456A"/>
    <w:lvl w:ilvl="0" w:tentative="0">
      <w:start w:val="1"/>
      <w:numFmt w:val="decimal"/>
      <w:suff w:val="nothing"/>
      <w:lvlText w:val="（%1）"/>
      <w:lvlJc w:val="left"/>
    </w:lvl>
  </w:abstractNum>
  <w:abstractNum w:abstractNumId="11">
    <w:nsid w:val="5ED7468A"/>
    <w:multiLevelType w:val="singleLevel"/>
    <w:tmpl w:val="5ED7468A"/>
    <w:lvl w:ilvl="0" w:tentative="0">
      <w:start w:val="1"/>
      <w:numFmt w:val="decimal"/>
      <w:suff w:val="nothing"/>
      <w:lvlText w:val="（%1）"/>
      <w:lvlJc w:val="left"/>
    </w:lvl>
  </w:abstractNum>
  <w:abstractNum w:abstractNumId="12">
    <w:nsid w:val="5ED7571A"/>
    <w:multiLevelType w:val="singleLevel"/>
    <w:tmpl w:val="5ED7571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3">
    <w:nsid w:val="5ED757CF"/>
    <w:multiLevelType w:val="singleLevel"/>
    <w:tmpl w:val="5ED757CF"/>
    <w:lvl w:ilvl="0" w:tentative="0">
      <w:start w:val="1"/>
      <w:numFmt w:val="decimal"/>
      <w:suff w:val="nothing"/>
      <w:lvlText w:val="（%1）"/>
      <w:lvlJc w:val="left"/>
    </w:lvl>
  </w:abstractNum>
  <w:abstractNum w:abstractNumId="14">
    <w:nsid w:val="5ED75D4B"/>
    <w:multiLevelType w:val="singleLevel"/>
    <w:tmpl w:val="5ED75D4B"/>
    <w:lvl w:ilvl="0" w:tentative="0">
      <w:start w:val="1"/>
      <w:numFmt w:val="decimal"/>
      <w:suff w:val="nothing"/>
      <w:lvlText w:val="（%1）"/>
      <w:lvlJc w:val="left"/>
    </w:lvl>
  </w:abstractNum>
  <w:abstractNum w:abstractNumId="15">
    <w:nsid w:val="5ED75DE4"/>
    <w:multiLevelType w:val="singleLevel"/>
    <w:tmpl w:val="5ED75DE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6">
    <w:nsid w:val="5ED75E02"/>
    <w:multiLevelType w:val="singleLevel"/>
    <w:tmpl w:val="5ED75E0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7">
    <w:nsid w:val="5ED7659E"/>
    <w:multiLevelType w:val="singleLevel"/>
    <w:tmpl w:val="5ED7659E"/>
    <w:lvl w:ilvl="0" w:tentative="0">
      <w:start w:val="1"/>
      <w:numFmt w:val="decimal"/>
      <w:suff w:val="nothing"/>
      <w:lvlText w:val="（%1）"/>
      <w:lvlJc w:val="left"/>
    </w:lvl>
  </w:abstractNum>
  <w:abstractNum w:abstractNumId="18">
    <w:nsid w:val="5ED76602"/>
    <w:multiLevelType w:val="singleLevel"/>
    <w:tmpl w:val="5ED7660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9">
    <w:nsid w:val="5ED76B41"/>
    <w:multiLevelType w:val="singleLevel"/>
    <w:tmpl w:val="5ED76B4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0">
    <w:nsid w:val="5ED76BDD"/>
    <w:multiLevelType w:val="singleLevel"/>
    <w:tmpl w:val="5ED76BDD"/>
    <w:lvl w:ilvl="0" w:tentative="0">
      <w:start w:val="1"/>
      <w:numFmt w:val="decimal"/>
      <w:suff w:val="nothing"/>
      <w:lvlText w:val="（%1）"/>
      <w:lvlJc w:val="left"/>
    </w:lvl>
  </w:abstractNum>
  <w:abstractNum w:abstractNumId="21">
    <w:nsid w:val="5ED7727F"/>
    <w:multiLevelType w:val="singleLevel"/>
    <w:tmpl w:val="5ED7727F"/>
    <w:lvl w:ilvl="0" w:tentative="0">
      <w:start w:val="1"/>
      <w:numFmt w:val="decimal"/>
      <w:suff w:val="nothing"/>
      <w:lvlText w:val="（%1）"/>
      <w:lvlJc w:val="left"/>
    </w:lvl>
  </w:abstractNum>
  <w:abstractNum w:abstractNumId="22">
    <w:nsid w:val="5ED77402"/>
    <w:multiLevelType w:val="singleLevel"/>
    <w:tmpl w:val="5ED7740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3">
    <w:nsid w:val="5ED77A2B"/>
    <w:multiLevelType w:val="singleLevel"/>
    <w:tmpl w:val="5ED77A2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4">
    <w:nsid w:val="5ED77A57"/>
    <w:multiLevelType w:val="singleLevel"/>
    <w:tmpl w:val="5ED77A57"/>
    <w:lvl w:ilvl="0" w:tentative="0">
      <w:start w:val="1"/>
      <w:numFmt w:val="decimal"/>
      <w:suff w:val="nothing"/>
      <w:lvlText w:val="（%1）"/>
      <w:lvlJc w:val="left"/>
    </w:lvl>
  </w:abstractNum>
  <w:abstractNum w:abstractNumId="25">
    <w:nsid w:val="5ED77A84"/>
    <w:multiLevelType w:val="singleLevel"/>
    <w:tmpl w:val="5ED77A8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6">
    <w:nsid w:val="5ED77FDB"/>
    <w:multiLevelType w:val="singleLevel"/>
    <w:tmpl w:val="5ED77FDB"/>
    <w:lvl w:ilvl="0" w:tentative="0">
      <w:start w:val="1"/>
      <w:numFmt w:val="decimal"/>
      <w:suff w:val="nothing"/>
      <w:lvlText w:val="（%1）"/>
      <w:lvlJc w:val="left"/>
    </w:lvl>
  </w:abstractNum>
  <w:abstractNum w:abstractNumId="27">
    <w:nsid w:val="5ED78401"/>
    <w:multiLevelType w:val="singleLevel"/>
    <w:tmpl w:val="5ED7840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8">
    <w:nsid w:val="5ED7BC31"/>
    <w:multiLevelType w:val="singleLevel"/>
    <w:tmpl w:val="5ED7BC3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9">
    <w:nsid w:val="5ED7C138"/>
    <w:multiLevelType w:val="singleLevel"/>
    <w:tmpl w:val="5ED7C138"/>
    <w:lvl w:ilvl="0" w:tentative="0">
      <w:start w:val="1"/>
      <w:numFmt w:val="decimal"/>
      <w:suff w:val="nothing"/>
      <w:lvlText w:val="（%1）"/>
      <w:lvlJc w:val="left"/>
    </w:lvl>
  </w:abstractNum>
  <w:abstractNum w:abstractNumId="30">
    <w:nsid w:val="5ED7C624"/>
    <w:multiLevelType w:val="singleLevel"/>
    <w:tmpl w:val="5ED7C62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1">
    <w:nsid w:val="5ED7C85A"/>
    <w:multiLevelType w:val="singleLevel"/>
    <w:tmpl w:val="5ED7C85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2">
    <w:nsid w:val="5ED7CB47"/>
    <w:multiLevelType w:val="singleLevel"/>
    <w:tmpl w:val="5ED7CB47"/>
    <w:lvl w:ilvl="0" w:tentative="0">
      <w:start w:val="1"/>
      <w:numFmt w:val="decimal"/>
      <w:suff w:val="nothing"/>
      <w:lvlText w:val="（%1）"/>
      <w:lvlJc w:val="left"/>
    </w:lvl>
  </w:abstractNum>
  <w:abstractNum w:abstractNumId="33">
    <w:nsid w:val="5ED7CC34"/>
    <w:multiLevelType w:val="singleLevel"/>
    <w:tmpl w:val="5ED7CC3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4">
    <w:nsid w:val="5ED7CFD3"/>
    <w:multiLevelType w:val="singleLevel"/>
    <w:tmpl w:val="5ED7CFD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5">
    <w:nsid w:val="5ED86F97"/>
    <w:multiLevelType w:val="singleLevel"/>
    <w:tmpl w:val="5ED86F9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6">
    <w:nsid w:val="5ED8721C"/>
    <w:multiLevelType w:val="singleLevel"/>
    <w:tmpl w:val="5ED8721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7">
    <w:nsid w:val="5ED891CE"/>
    <w:multiLevelType w:val="singleLevel"/>
    <w:tmpl w:val="5ED891C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38">
    <w:nsid w:val="5ED8925D"/>
    <w:multiLevelType w:val="singleLevel"/>
    <w:tmpl w:val="5ED8925D"/>
    <w:lvl w:ilvl="0" w:tentative="0">
      <w:start w:val="1"/>
      <w:numFmt w:val="decimal"/>
      <w:suff w:val="nothing"/>
      <w:lvlText w:val="（%1）"/>
      <w:lvlJc w:val="left"/>
    </w:lvl>
  </w:abstractNum>
  <w:abstractNum w:abstractNumId="39">
    <w:nsid w:val="5ED8939B"/>
    <w:multiLevelType w:val="singleLevel"/>
    <w:tmpl w:val="5ED8939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0">
    <w:nsid w:val="5ED89432"/>
    <w:multiLevelType w:val="singleLevel"/>
    <w:tmpl w:val="5ED89432"/>
    <w:lvl w:ilvl="0" w:tentative="0">
      <w:start w:val="1"/>
      <w:numFmt w:val="decimal"/>
      <w:suff w:val="nothing"/>
      <w:lvlText w:val="（%1）"/>
      <w:lvlJc w:val="left"/>
    </w:lvl>
  </w:abstractNum>
  <w:abstractNum w:abstractNumId="41">
    <w:nsid w:val="5ED89D00"/>
    <w:multiLevelType w:val="singleLevel"/>
    <w:tmpl w:val="5ED89D0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2">
    <w:nsid w:val="5ED89FEA"/>
    <w:multiLevelType w:val="singleLevel"/>
    <w:tmpl w:val="5ED89FE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3">
    <w:nsid w:val="5ED8A575"/>
    <w:multiLevelType w:val="singleLevel"/>
    <w:tmpl w:val="5ED8A575"/>
    <w:lvl w:ilvl="0" w:tentative="0">
      <w:start w:val="1"/>
      <w:numFmt w:val="decimal"/>
      <w:suff w:val="nothing"/>
      <w:lvlText w:val="（%1）"/>
      <w:lvlJc w:val="left"/>
    </w:lvl>
  </w:abstractNum>
  <w:abstractNum w:abstractNumId="44">
    <w:nsid w:val="5ED8A951"/>
    <w:multiLevelType w:val="singleLevel"/>
    <w:tmpl w:val="5ED8A95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5">
    <w:nsid w:val="5ED8A98E"/>
    <w:multiLevelType w:val="singleLevel"/>
    <w:tmpl w:val="5ED8A98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6">
    <w:nsid w:val="5ED8AA9F"/>
    <w:multiLevelType w:val="singleLevel"/>
    <w:tmpl w:val="5ED8AA9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7">
    <w:nsid w:val="5ED8AF26"/>
    <w:multiLevelType w:val="singleLevel"/>
    <w:tmpl w:val="5ED8AF26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8">
    <w:nsid w:val="5ED8B09D"/>
    <w:multiLevelType w:val="singleLevel"/>
    <w:tmpl w:val="5ED8B09D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9">
    <w:nsid w:val="5ED8B2A1"/>
    <w:multiLevelType w:val="singleLevel"/>
    <w:tmpl w:val="5ED8B2A1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0">
    <w:nsid w:val="5ED8B375"/>
    <w:multiLevelType w:val="singleLevel"/>
    <w:tmpl w:val="5ED8B375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1">
    <w:nsid w:val="5ED8C23B"/>
    <w:multiLevelType w:val="singleLevel"/>
    <w:tmpl w:val="5ED8C23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2">
    <w:nsid w:val="5ED8C634"/>
    <w:multiLevelType w:val="singleLevel"/>
    <w:tmpl w:val="5ED8C63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3">
    <w:nsid w:val="5ED8C82D"/>
    <w:multiLevelType w:val="singleLevel"/>
    <w:tmpl w:val="5ED8C82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4">
    <w:nsid w:val="5ED8CC02"/>
    <w:multiLevelType w:val="singleLevel"/>
    <w:tmpl w:val="5ED8CC0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5">
    <w:nsid w:val="5ED8CC7D"/>
    <w:multiLevelType w:val="singleLevel"/>
    <w:tmpl w:val="5ED8CC7D"/>
    <w:lvl w:ilvl="0" w:tentative="0">
      <w:start w:val="1"/>
      <w:numFmt w:val="decimal"/>
      <w:suff w:val="nothing"/>
      <w:lvlText w:val="（%1）"/>
      <w:lvlJc w:val="left"/>
    </w:lvl>
  </w:abstractNum>
  <w:abstractNum w:abstractNumId="56">
    <w:nsid w:val="5ED8CF1F"/>
    <w:multiLevelType w:val="singleLevel"/>
    <w:tmpl w:val="5ED8CF1F"/>
    <w:lvl w:ilvl="0" w:tentative="0">
      <w:start w:val="1"/>
      <w:numFmt w:val="decimal"/>
      <w:suff w:val="nothing"/>
      <w:lvlText w:val="（%1）"/>
      <w:lvlJc w:val="left"/>
    </w:lvl>
  </w:abstractNum>
  <w:abstractNum w:abstractNumId="57">
    <w:nsid w:val="5ED8CF2E"/>
    <w:multiLevelType w:val="singleLevel"/>
    <w:tmpl w:val="5ED8CF2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8">
    <w:nsid w:val="5ED8D6C0"/>
    <w:multiLevelType w:val="singleLevel"/>
    <w:tmpl w:val="5ED8D6C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9">
    <w:nsid w:val="5ED8D74D"/>
    <w:multiLevelType w:val="singleLevel"/>
    <w:tmpl w:val="5ED8D74D"/>
    <w:lvl w:ilvl="0" w:tentative="0">
      <w:start w:val="1"/>
      <w:numFmt w:val="decimal"/>
      <w:suff w:val="nothing"/>
      <w:lvlText w:val="（%1）"/>
      <w:lvlJc w:val="left"/>
    </w:lvl>
  </w:abstractNum>
  <w:abstractNum w:abstractNumId="60">
    <w:nsid w:val="5ED8D767"/>
    <w:multiLevelType w:val="singleLevel"/>
    <w:tmpl w:val="5ED8D76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1">
    <w:nsid w:val="5ED8DA67"/>
    <w:multiLevelType w:val="singleLevel"/>
    <w:tmpl w:val="5ED8DA6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2">
    <w:nsid w:val="5EDA1B71"/>
    <w:multiLevelType w:val="singleLevel"/>
    <w:tmpl w:val="5EDA1B71"/>
    <w:lvl w:ilvl="0" w:tentative="0">
      <w:start w:val="1"/>
      <w:numFmt w:val="decimal"/>
      <w:suff w:val="nothing"/>
      <w:lvlText w:val="（%1）"/>
      <w:lvlJc w:val="left"/>
    </w:lvl>
  </w:abstractNum>
  <w:abstractNum w:abstractNumId="63">
    <w:nsid w:val="5EDD094F"/>
    <w:multiLevelType w:val="singleLevel"/>
    <w:tmpl w:val="5EDD094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4">
    <w:nsid w:val="5EDD0D2C"/>
    <w:multiLevelType w:val="singleLevel"/>
    <w:tmpl w:val="5EDD0D2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5">
    <w:nsid w:val="5EDD9AD6"/>
    <w:multiLevelType w:val="singleLevel"/>
    <w:tmpl w:val="5EDD9AD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6">
    <w:nsid w:val="5EDDE288"/>
    <w:multiLevelType w:val="singleLevel"/>
    <w:tmpl w:val="5EDDE288"/>
    <w:lvl w:ilvl="0" w:tentative="0">
      <w:start w:val="1"/>
      <w:numFmt w:val="decimal"/>
      <w:suff w:val="nothing"/>
      <w:lvlText w:val="（%1）"/>
      <w:lvlJc w:val="left"/>
    </w:lvl>
  </w:abstractNum>
  <w:abstractNum w:abstractNumId="67">
    <w:nsid w:val="5EDDE59E"/>
    <w:multiLevelType w:val="singleLevel"/>
    <w:tmpl w:val="5EDDE59E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8">
    <w:nsid w:val="5EDDEAAF"/>
    <w:multiLevelType w:val="singleLevel"/>
    <w:tmpl w:val="5EDDEAA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9">
    <w:nsid w:val="5EDDF7B1"/>
    <w:multiLevelType w:val="singleLevel"/>
    <w:tmpl w:val="5EDDF7B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0">
    <w:nsid w:val="5EDDFBAB"/>
    <w:multiLevelType w:val="singleLevel"/>
    <w:tmpl w:val="5EDDFBAB"/>
    <w:lvl w:ilvl="0" w:tentative="0">
      <w:start w:val="1"/>
      <w:numFmt w:val="decimal"/>
      <w:suff w:val="nothing"/>
      <w:lvlText w:val="（%1）"/>
      <w:lvlJc w:val="left"/>
    </w:lvl>
  </w:abstractNum>
  <w:abstractNum w:abstractNumId="71">
    <w:nsid w:val="5EDDFC6C"/>
    <w:multiLevelType w:val="singleLevel"/>
    <w:tmpl w:val="5EDDFC6C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2">
    <w:nsid w:val="5EDE0D85"/>
    <w:multiLevelType w:val="singleLevel"/>
    <w:tmpl w:val="5EDE0D8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3">
    <w:nsid w:val="5EDE501D"/>
    <w:multiLevelType w:val="singleLevel"/>
    <w:tmpl w:val="5EDE501D"/>
    <w:lvl w:ilvl="0" w:tentative="0">
      <w:start w:val="1"/>
      <w:numFmt w:val="decimal"/>
      <w:suff w:val="nothing"/>
      <w:lvlText w:val="（%1）"/>
      <w:lvlJc w:val="left"/>
    </w:lvl>
  </w:abstractNum>
  <w:abstractNum w:abstractNumId="74">
    <w:nsid w:val="5EDE504D"/>
    <w:multiLevelType w:val="singleLevel"/>
    <w:tmpl w:val="5EDE504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5">
    <w:nsid w:val="5EDE517F"/>
    <w:multiLevelType w:val="singleLevel"/>
    <w:tmpl w:val="5EDE517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76">
    <w:nsid w:val="5EDE523E"/>
    <w:multiLevelType w:val="singleLevel"/>
    <w:tmpl w:val="5EDE523E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7">
    <w:nsid w:val="5EDE54FE"/>
    <w:multiLevelType w:val="singleLevel"/>
    <w:tmpl w:val="5EDE54F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8">
    <w:nsid w:val="5EDE55B6"/>
    <w:multiLevelType w:val="singleLevel"/>
    <w:tmpl w:val="5EDE55B6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9">
    <w:nsid w:val="5EDE585F"/>
    <w:multiLevelType w:val="singleLevel"/>
    <w:tmpl w:val="5EDE585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0">
    <w:nsid w:val="5EDE58AF"/>
    <w:multiLevelType w:val="singleLevel"/>
    <w:tmpl w:val="5EDE58AF"/>
    <w:lvl w:ilvl="0" w:tentative="0">
      <w:start w:val="1"/>
      <w:numFmt w:val="decimal"/>
      <w:suff w:val="nothing"/>
      <w:lvlText w:val="（%1）"/>
      <w:lvlJc w:val="left"/>
    </w:lvl>
  </w:abstractNum>
  <w:abstractNum w:abstractNumId="81">
    <w:nsid w:val="5EDE5C37"/>
    <w:multiLevelType w:val="singleLevel"/>
    <w:tmpl w:val="5EDE5C3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2">
    <w:nsid w:val="5EDE5C8F"/>
    <w:multiLevelType w:val="singleLevel"/>
    <w:tmpl w:val="5EDE5C8F"/>
    <w:lvl w:ilvl="0" w:tentative="0">
      <w:start w:val="1"/>
      <w:numFmt w:val="decimal"/>
      <w:suff w:val="nothing"/>
      <w:lvlText w:val="（%1）"/>
      <w:lvlJc w:val="left"/>
    </w:lvl>
  </w:abstractNum>
  <w:abstractNum w:abstractNumId="83">
    <w:nsid w:val="5EDE601F"/>
    <w:multiLevelType w:val="singleLevel"/>
    <w:tmpl w:val="5EDE601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4">
    <w:nsid w:val="5EDE6223"/>
    <w:multiLevelType w:val="singleLevel"/>
    <w:tmpl w:val="5EDE6223"/>
    <w:lvl w:ilvl="0" w:tentative="0">
      <w:start w:val="1"/>
      <w:numFmt w:val="decimal"/>
      <w:suff w:val="nothing"/>
      <w:lvlText w:val="（%1）"/>
      <w:lvlJc w:val="left"/>
    </w:lvl>
  </w:abstractNum>
  <w:abstractNum w:abstractNumId="85">
    <w:nsid w:val="5EDF6586"/>
    <w:multiLevelType w:val="singleLevel"/>
    <w:tmpl w:val="5EDF6586"/>
    <w:lvl w:ilvl="0" w:tentative="0">
      <w:start w:val="1"/>
      <w:numFmt w:val="decimal"/>
      <w:suff w:val="nothing"/>
      <w:lvlText w:val="（%1）"/>
      <w:lvlJc w:val="left"/>
    </w:lvl>
  </w:abstractNum>
  <w:abstractNum w:abstractNumId="86">
    <w:nsid w:val="5EDF8289"/>
    <w:multiLevelType w:val="singleLevel"/>
    <w:tmpl w:val="5EDF828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7">
    <w:nsid w:val="5EDF830D"/>
    <w:multiLevelType w:val="singleLevel"/>
    <w:tmpl w:val="5EDF830D"/>
    <w:lvl w:ilvl="0" w:tentative="0">
      <w:start w:val="1"/>
      <w:numFmt w:val="decimal"/>
      <w:suff w:val="nothing"/>
      <w:lvlText w:val="（%1）"/>
      <w:lvlJc w:val="left"/>
    </w:lvl>
  </w:abstractNum>
  <w:abstractNum w:abstractNumId="88">
    <w:nsid w:val="5EDF9B33"/>
    <w:multiLevelType w:val="singleLevel"/>
    <w:tmpl w:val="5EDF9B33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89">
    <w:nsid w:val="5EE08C8D"/>
    <w:multiLevelType w:val="singleLevel"/>
    <w:tmpl w:val="5EE08C8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0">
    <w:nsid w:val="5EE09B22"/>
    <w:multiLevelType w:val="singleLevel"/>
    <w:tmpl w:val="5EE09B22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1">
    <w:nsid w:val="5EE0B142"/>
    <w:multiLevelType w:val="singleLevel"/>
    <w:tmpl w:val="5EE0B14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2">
    <w:nsid w:val="5EE0B1D5"/>
    <w:multiLevelType w:val="singleLevel"/>
    <w:tmpl w:val="5EE0B1D5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3">
    <w:nsid w:val="5EE706F4"/>
    <w:multiLevelType w:val="singleLevel"/>
    <w:tmpl w:val="5EE706F4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94">
    <w:nsid w:val="5EE71E6D"/>
    <w:multiLevelType w:val="singleLevel"/>
    <w:tmpl w:val="5EE71E6D"/>
    <w:lvl w:ilvl="0" w:tentative="0">
      <w:start w:val="1"/>
      <w:numFmt w:val="decimal"/>
      <w:suff w:val="nothing"/>
      <w:lvlText w:val="（%1）"/>
      <w:lvlJc w:val="left"/>
    </w:lvl>
  </w:abstractNum>
  <w:abstractNum w:abstractNumId="95">
    <w:nsid w:val="5EE71EFC"/>
    <w:multiLevelType w:val="singleLevel"/>
    <w:tmpl w:val="5EE71EFC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96">
    <w:nsid w:val="5EEC6AF5"/>
    <w:multiLevelType w:val="singleLevel"/>
    <w:tmpl w:val="5EEC6AF5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97">
    <w:nsid w:val="5EEC6C9D"/>
    <w:multiLevelType w:val="singleLevel"/>
    <w:tmpl w:val="5EEC6C9D"/>
    <w:lvl w:ilvl="0" w:tentative="0">
      <w:start w:val="1"/>
      <w:numFmt w:val="decimal"/>
      <w:suff w:val="nothing"/>
      <w:lvlText w:val="（%1）"/>
      <w:lvlJc w:val="left"/>
    </w:lvl>
  </w:abstractNum>
  <w:abstractNum w:abstractNumId="98">
    <w:nsid w:val="5EEC7F8E"/>
    <w:multiLevelType w:val="singleLevel"/>
    <w:tmpl w:val="5EEC7F8E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99">
    <w:nsid w:val="5EF1A707"/>
    <w:multiLevelType w:val="singleLevel"/>
    <w:tmpl w:val="5EF1A707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00">
    <w:nsid w:val="5EF1A742"/>
    <w:multiLevelType w:val="singleLevel"/>
    <w:tmpl w:val="5EF1A742"/>
    <w:lvl w:ilvl="0" w:tentative="0">
      <w:start w:val="1"/>
      <w:numFmt w:val="decimal"/>
      <w:suff w:val="nothing"/>
      <w:lvlText w:val="（%1）"/>
      <w:lvlJc w:val="left"/>
    </w:lvl>
  </w:abstractNum>
  <w:abstractNum w:abstractNumId="101">
    <w:nsid w:val="5EF98B49"/>
    <w:multiLevelType w:val="singleLevel"/>
    <w:tmpl w:val="5EF98B49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02">
    <w:nsid w:val="5EF98E46"/>
    <w:multiLevelType w:val="singleLevel"/>
    <w:tmpl w:val="5EF98E46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3">
    <w:nsid w:val="5EF98EBF"/>
    <w:multiLevelType w:val="singleLevel"/>
    <w:tmpl w:val="5EF98EBF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4">
    <w:nsid w:val="5EF9950D"/>
    <w:multiLevelType w:val="singleLevel"/>
    <w:tmpl w:val="5EF9950D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05">
    <w:nsid w:val="5EF995CF"/>
    <w:multiLevelType w:val="singleLevel"/>
    <w:tmpl w:val="5EF995CF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06">
    <w:nsid w:val="5EF99633"/>
    <w:multiLevelType w:val="singleLevel"/>
    <w:tmpl w:val="5EF99633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7">
    <w:nsid w:val="5EF9A51A"/>
    <w:multiLevelType w:val="singleLevel"/>
    <w:tmpl w:val="5EF9A51A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8">
    <w:nsid w:val="5EF9A9CC"/>
    <w:multiLevelType w:val="singleLevel"/>
    <w:tmpl w:val="5EF9A9CC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9">
    <w:nsid w:val="5EFC6CB9"/>
    <w:multiLevelType w:val="singleLevel"/>
    <w:tmpl w:val="5EFC6CB9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10">
    <w:nsid w:val="5EFC6DD2"/>
    <w:multiLevelType w:val="singleLevel"/>
    <w:tmpl w:val="5EFC6DD2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1">
    <w:nsid w:val="5EFC6F07"/>
    <w:multiLevelType w:val="singleLevel"/>
    <w:tmpl w:val="5EFC6F07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2">
    <w:nsid w:val="5EFC714B"/>
    <w:multiLevelType w:val="singleLevel"/>
    <w:tmpl w:val="5EFC714B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3">
    <w:nsid w:val="5EFC71EB"/>
    <w:multiLevelType w:val="singleLevel"/>
    <w:tmpl w:val="5EFC71EB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4">
    <w:nsid w:val="5EFD588B"/>
    <w:multiLevelType w:val="singleLevel"/>
    <w:tmpl w:val="5EFD588B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5">
    <w:nsid w:val="5EFEAABB"/>
    <w:multiLevelType w:val="singleLevel"/>
    <w:tmpl w:val="5EFEAABB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16">
    <w:nsid w:val="5EFEABAF"/>
    <w:multiLevelType w:val="singleLevel"/>
    <w:tmpl w:val="5EFEABAF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7">
    <w:nsid w:val="5EFEAE17"/>
    <w:multiLevelType w:val="singleLevel"/>
    <w:tmpl w:val="5EFEAE17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18">
    <w:nsid w:val="5EFEAE26"/>
    <w:multiLevelType w:val="singleLevel"/>
    <w:tmpl w:val="5EFEAE26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19">
    <w:nsid w:val="5EFEC399"/>
    <w:multiLevelType w:val="singleLevel"/>
    <w:tmpl w:val="5EFEC399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20">
    <w:nsid w:val="5EFEC420"/>
    <w:multiLevelType w:val="singleLevel"/>
    <w:tmpl w:val="5EFEC420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21">
    <w:nsid w:val="5EFECDA7"/>
    <w:multiLevelType w:val="singleLevel"/>
    <w:tmpl w:val="5EFECDA7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22">
    <w:nsid w:val="5EFECDC1"/>
    <w:multiLevelType w:val="singleLevel"/>
    <w:tmpl w:val="5EFECDC1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23">
    <w:nsid w:val="5F0436F0"/>
    <w:multiLevelType w:val="singleLevel"/>
    <w:tmpl w:val="5F0436F0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24">
    <w:nsid w:val="5F04537B"/>
    <w:multiLevelType w:val="singleLevel"/>
    <w:tmpl w:val="5F04537B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25">
    <w:nsid w:val="5F045393"/>
    <w:multiLevelType w:val="singleLevel"/>
    <w:tmpl w:val="5F045393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26">
    <w:nsid w:val="5F0453AE"/>
    <w:multiLevelType w:val="singleLevel"/>
    <w:tmpl w:val="5F0453AE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27">
    <w:nsid w:val="5F0453C2"/>
    <w:multiLevelType w:val="singleLevel"/>
    <w:tmpl w:val="5F0453C2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28">
    <w:nsid w:val="5F0453EA"/>
    <w:multiLevelType w:val="singleLevel"/>
    <w:tmpl w:val="5F0453EA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29">
    <w:nsid w:val="5F045440"/>
    <w:multiLevelType w:val="singleLevel"/>
    <w:tmpl w:val="5F045440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30">
    <w:nsid w:val="5F0454A3"/>
    <w:multiLevelType w:val="singleLevel"/>
    <w:tmpl w:val="5F0454A3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31">
    <w:nsid w:val="5F0575BC"/>
    <w:multiLevelType w:val="singleLevel"/>
    <w:tmpl w:val="5F0575BC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32">
    <w:nsid w:val="5F057633"/>
    <w:multiLevelType w:val="singleLevel"/>
    <w:tmpl w:val="5F057633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33">
    <w:nsid w:val="5F057BE5"/>
    <w:multiLevelType w:val="singleLevel"/>
    <w:tmpl w:val="5F057BE5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34">
    <w:nsid w:val="5F057C84"/>
    <w:multiLevelType w:val="singleLevel"/>
    <w:tmpl w:val="5F057C84"/>
    <w:lvl w:ilvl="0" w:tentative="0">
      <w:start w:val="1"/>
      <w:numFmt w:val="decimal"/>
      <w:lvlText w:val="%1)"/>
      <w:lvlJc w:val="left"/>
      <w:pPr>
        <w:ind w:left="425" w:leftChars="0" w:hanging="425" w:firstLineChars="0"/>
      </w:pPr>
      <w:rPr>
        <w:rFonts w:hint="default"/>
      </w:rPr>
    </w:lvl>
  </w:abstractNum>
  <w:abstractNum w:abstractNumId="135">
    <w:nsid w:val="5F057DB6"/>
    <w:multiLevelType w:val="singleLevel"/>
    <w:tmpl w:val="5F057DB6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36">
    <w:nsid w:val="5F06ACC4"/>
    <w:multiLevelType w:val="singleLevel"/>
    <w:tmpl w:val="5F06ACC4"/>
    <w:lvl w:ilvl="0" w:tentative="0">
      <w:start w:val="1"/>
      <w:numFmt w:val="decimal"/>
      <w:suff w:val="nothing"/>
      <w:lvlText w:val="（%1）"/>
      <w:lvlJc w:val="left"/>
    </w:lvl>
  </w:abstractNum>
  <w:abstractNum w:abstractNumId="137">
    <w:nsid w:val="5F06ACEA"/>
    <w:multiLevelType w:val="singleLevel"/>
    <w:tmpl w:val="5F06ACEA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38">
    <w:nsid w:val="5F06AD20"/>
    <w:multiLevelType w:val="singleLevel"/>
    <w:tmpl w:val="5F06AD20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39">
    <w:nsid w:val="5F06AD48"/>
    <w:multiLevelType w:val="singleLevel"/>
    <w:tmpl w:val="5F06AD48"/>
    <w:lvl w:ilvl="0" w:tentative="0">
      <w:start w:val="1"/>
      <w:numFmt w:val="bullet"/>
      <w:lvlText w:val="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40">
    <w:nsid w:val="5F06AD95"/>
    <w:multiLevelType w:val="singleLevel"/>
    <w:tmpl w:val="5F06AD95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41">
    <w:nsid w:val="5F06ADBD"/>
    <w:multiLevelType w:val="singleLevel"/>
    <w:tmpl w:val="5F06ADBD"/>
    <w:lvl w:ilvl="0" w:tentative="0">
      <w:start w:val="1"/>
      <w:numFmt w:val="decimal"/>
      <w:suff w:val="nothing"/>
      <w:lvlText w:val="（%1）"/>
      <w:lvlJc w:val="left"/>
    </w:lvl>
  </w:abstractNum>
  <w:abstractNum w:abstractNumId="142">
    <w:nsid w:val="5F06ADE1"/>
    <w:multiLevelType w:val="singleLevel"/>
    <w:tmpl w:val="5F06ADE1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43">
    <w:nsid w:val="5F06ADFE"/>
    <w:multiLevelType w:val="singleLevel"/>
    <w:tmpl w:val="5F06ADFE"/>
    <w:lvl w:ilvl="0" w:tentative="0">
      <w:start w:val="1"/>
      <w:numFmt w:val="bullet"/>
      <w:lvlText w:val="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44">
    <w:nsid w:val="5F06B0AF"/>
    <w:multiLevelType w:val="singleLevel"/>
    <w:tmpl w:val="5F06B0AF"/>
    <w:lvl w:ilvl="0" w:tentative="0">
      <w:start w:val="1"/>
      <w:numFmt w:val="bullet"/>
      <w:lvlText w:val="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45">
    <w:nsid w:val="5F0C0987"/>
    <w:multiLevelType w:val="singleLevel"/>
    <w:tmpl w:val="5F0C0987"/>
    <w:lvl w:ilvl="0" w:tentative="0">
      <w:start w:val="1"/>
      <w:numFmt w:val="decimal"/>
      <w:suff w:val="nothing"/>
      <w:lvlText w:val="（%1）"/>
      <w:lvlJc w:val="left"/>
    </w:lvl>
  </w:abstractNum>
  <w:abstractNum w:abstractNumId="146">
    <w:nsid w:val="5F0D7915"/>
    <w:multiLevelType w:val="singleLevel"/>
    <w:tmpl w:val="5F0D7915"/>
    <w:lvl w:ilvl="0" w:tentative="0">
      <w:start w:val="1"/>
      <w:numFmt w:val="bullet"/>
      <w:lvlText w:val="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47">
    <w:nsid w:val="5F16CE55"/>
    <w:multiLevelType w:val="singleLevel"/>
    <w:tmpl w:val="5F16CE55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148">
    <w:nsid w:val="5F16CFC2"/>
    <w:multiLevelType w:val="singleLevel"/>
    <w:tmpl w:val="5F16CFC2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49">
    <w:nsid w:val="5F16D085"/>
    <w:multiLevelType w:val="singleLevel"/>
    <w:tmpl w:val="5F16D085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50">
    <w:nsid w:val="6CD903DE"/>
    <w:multiLevelType w:val="multilevel"/>
    <w:tmpl w:val="6CD903DE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64"/>
  </w:num>
  <w:num w:numId="6">
    <w:abstractNumId w:val="8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  <w:num w:numId="11">
    <w:abstractNumId w:val="9"/>
  </w:num>
  <w:num w:numId="12">
    <w:abstractNumId w:val="136"/>
  </w:num>
  <w:num w:numId="13">
    <w:abstractNumId w:val="142"/>
  </w:num>
  <w:num w:numId="14">
    <w:abstractNumId w:val="143"/>
  </w:num>
  <w:num w:numId="15">
    <w:abstractNumId w:val="137"/>
  </w:num>
  <w:num w:numId="16">
    <w:abstractNumId w:val="144"/>
  </w:num>
  <w:num w:numId="17">
    <w:abstractNumId w:val="138"/>
  </w:num>
  <w:num w:numId="18">
    <w:abstractNumId w:val="139"/>
  </w:num>
  <w:num w:numId="19">
    <w:abstractNumId w:val="140"/>
  </w:num>
  <w:num w:numId="20">
    <w:abstractNumId w:val="141"/>
  </w:num>
  <w:num w:numId="21">
    <w:abstractNumId w:val="10"/>
  </w:num>
  <w:num w:numId="22">
    <w:abstractNumId w:val="11"/>
  </w:num>
  <w:num w:numId="23">
    <w:abstractNumId w:val="68"/>
  </w:num>
  <w:num w:numId="24">
    <w:abstractNumId w:val="67"/>
  </w:num>
  <w:num w:numId="25">
    <w:abstractNumId w:val="66"/>
  </w:num>
  <w:num w:numId="26">
    <w:abstractNumId w:val="12"/>
  </w:num>
  <w:num w:numId="27">
    <w:abstractNumId w:val="13"/>
  </w:num>
  <w:num w:numId="28">
    <w:abstractNumId w:val="123"/>
  </w:num>
  <w:num w:numId="29">
    <w:abstractNumId w:val="14"/>
  </w:num>
  <w:num w:numId="30">
    <w:abstractNumId w:val="15"/>
  </w:num>
  <w:num w:numId="31">
    <w:abstractNumId w:val="16"/>
  </w:num>
  <w:num w:numId="32">
    <w:abstractNumId w:val="90"/>
  </w:num>
  <w:num w:numId="33">
    <w:abstractNumId w:val="17"/>
  </w:num>
  <w:num w:numId="34">
    <w:abstractNumId w:val="18"/>
  </w:num>
  <w:num w:numId="35">
    <w:abstractNumId w:val="88"/>
  </w:num>
  <w:num w:numId="36">
    <w:abstractNumId w:val="23"/>
  </w:num>
  <w:num w:numId="37">
    <w:abstractNumId w:val="24"/>
  </w:num>
  <w:num w:numId="38">
    <w:abstractNumId w:val="25"/>
  </w:num>
  <w:num w:numId="39">
    <w:abstractNumId w:val="26"/>
  </w:num>
  <w:num w:numId="40">
    <w:abstractNumId w:val="27"/>
  </w:num>
  <w:num w:numId="41">
    <w:abstractNumId w:val="85"/>
  </w:num>
  <w:num w:numId="42">
    <w:abstractNumId w:val="19"/>
  </w:num>
  <w:num w:numId="43">
    <w:abstractNumId w:val="20"/>
  </w:num>
  <w:num w:numId="44">
    <w:abstractNumId w:val="21"/>
  </w:num>
  <w:num w:numId="45">
    <w:abstractNumId w:val="119"/>
  </w:num>
  <w:num w:numId="46">
    <w:abstractNumId w:val="22"/>
  </w:num>
  <w:num w:numId="47">
    <w:abstractNumId w:val="120"/>
  </w:num>
  <w:num w:numId="48">
    <w:abstractNumId w:val="121"/>
  </w:num>
  <w:num w:numId="49">
    <w:abstractNumId w:val="122"/>
  </w:num>
  <w:num w:numId="50">
    <w:abstractNumId w:val="115"/>
  </w:num>
  <w:num w:numId="51">
    <w:abstractNumId w:val="116"/>
  </w:num>
  <w:num w:numId="52">
    <w:abstractNumId w:val="117"/>
  </w:num>
  <w:num w:numId="53">
    <w:abstractNumId w:val="118"/>
  </w:num>
  <w:num w:numId="54">
    <w:abstractNumId w:val="28"/>
  </w:num>
  <w:num w:numId="55">
    <w:abstractNumId w:val="29"/>
  </w:num>
  <w:num w:numId="56">
    <w:abstractNumId w:val="30"/>
  </w:num>
  <w:num w:numId="57">
    <w:abstractNumId w:val="31"/>
  </w:num>
  <w:num w:numId="58">
    <w:abstractNumId w:val="32"/>
  </w:num>
  <w:num w:numId="59">
    <w:abstractNumId w:val="34"/>
  </w:num>
  <w:num w:numId="60">
    <w:abstractNumId w:val="75"/>
  </w:num>
  <w:num w:numId="61">
    <w:abstractNumId w:val="76"/>
  </w:num>
  <w:num w:numId="62">
    <w:abstractNumId w:val="33"/>
  </w:num>
  <w:num w:numId="63">
    <w:abstractNumId w:val="79"/>
  </w:num>
  <w:num w:numId="64">
    <w:abstractNumId w:val="80"/>
  </w:num>
  <w:num w:numId="65">
    <w:abstractNumId w:val="73"/>
  </w:num>
  <w:num w:numId="66">
    <w:abstractNumId w:val="74"/>
  </w:num>
  <w:num w:numId="67">
    <w:abstractNumId w:val="77"/>
  </w:num>
  <w:num w:numId="68">
    <w:abstractNumId w:val="78"/>
  </w:num>
  <w:num w:numId="69">
    <w:abstractNumId w:val="81"/>
  </w:num>
  <w:num w:numId="70">
    <w:abstractNumId w:val="82"/>
  </w:num>
  <w:num w:numId="71">
    <w:abstractNumId w:val="83"/>
  </w:num>
  <w:num w:numId="72">
    <w:abstractNumId w:val="101"/>
  </w:num>
  <w:num w:numId="73">
    <w:abstractNumId w:val="102"/>
  </w:num>
  <w:num w:numId="74">
    <w:abstractNumId w:val="103"/>
  </w:num>
  <w:num w:numId="75">
    <w:abstractNumId w:val="35"/>
  </w:num>
  <w:num w:numId="76">
    <w:abstractNumId w:val="36"/>
  </w:num>
  <w:num w:numId="77">
    <w:abstractNumId w:val="37"/>
  </w:num>
  <w:num w:numId="78">
    <w:abstractNumId w:val="38"/>
  </w:num>
  <w:num w:numId="79">
    <w:abstractNumId w:val="39"/>
  </w:num>
  <w:num w:numId="80">
    <w:abstractNumId w:val="40"/>
  </w:num>
  <w:num w:numId="81">
    <w:abstractNumId w:val="41"/>
  </w:num>
  <w:num w:numId="82">
    <w:abstractNumId w:val="42"/>
  </w:num>
  <w:num w:numId="83">
    <w:abstractNumId w:val="43"/>
  </w:num>
  <w:num w:numId="84">
    <w:abstractNumId w:val="45"/>
  </w:num>
  <w:num w:numId="85">
    <w:abstractNumId w:val="46"/>
  </w:num>
  <w:num w:numId="86">
    <w:abstractNumId w:val="47"/>
  </w:num>
  <w:num w:numId="87">
    <w:abstractNumId w:val="48"/>
  </w:num>
  <w:num w:numId="88">
    <w:abstractNumId w:val="49"/>
  </w:num>
  <w:num w:numId="89">
    <w:abstractNumId w:val="50"/>
  </w:num>
  <w:num w:numId="90">
    <w:abstractNumId w:val="44"/>
  </w:num>
  <w:num w:numId="91">
    <w:abstractNumId w:val="51"/>
  </w:num>
  <w:num w:numId="92">
    <w:abstractNumId w:val="147"/>
  </w:num>
  <w:num w:numId="93">
    <w:abstractNumId w:val="148"/>
  </w:num>
  <w:num w:numId="94">
    <w:abstractNumId w:val="149"/>
  </w:num>
  <w:num w:numId="95">
    <w:abstractNumId w:val="89"/>
  </w:num>
  <w:num w:numId="96">
    <w:abstractNumId w:val="145"/>
  </w:num>
  <w:num w:numId="97">
    <w:abstractNumId w:val="69"/>
  </w:num>
  <w:num w:numId="98">
    <w:abstractNumId w:val="52"/>
  </w:num>
  <w:num w:numId="99">
    <w:abstractNumId w:val="53"/>
  </w:num>
  <w:num w:numId="100">
    <w:abstractNumId w:val="70"/>
  </w:num>
  <w:num w:numId="101">
    <w:abstractNumId w:val="71"/>
  </w:num>
  <w:num w:numId="102">
    <w:abstractNumId w:val="54"/>
  </w:num>
  <w:num w:numId="103">
    <w:abstractNumId w:val="55"/>
  </w:num>
  <w:num w:numId="104">
    <w:abstractNumId w:val="56"/>
  </w:num>
  <w:num w:numId="105">
    <w:abstractNumId w:val="57"/>
  </w:num>
  <w:num w:numId="106">
    <w:abstractNumId w:val="63"/>
  </w:num>
  <w:num w:numId="107">
    <w:abstractNumId w:val="94"/>
  </w:num>
  <w:num w:numId="108">
    <w:abstractNumId w:val="95"/>
  </w:num>
  <w:num w:numId="109">
    <w:abstractNumId w:val="86"/>
  </w:num>
  <w:num w:numId="110">
    <w:abstractNumId w:val="87"/>
  </w:num>
  <w:num w:numId="111">
    <w:abstractNumId w:val="96"/>
  </w:num>
  <w:num w:numId="112">
    <w:abstractNumId w:val="84"/>
  </w:num>
  <w:num w:numId="113">
    <w:abstractNumId w:val="146"/>
  </w:num>
  <w:num w:numId="114">
    <w:abstractNumId w:val="97"/>
  </w:num>
  <w:num w:numId="115">
    <w:abstractNumId w:val="58"/>
  </w:num>
  <w:num w:numId="116">
    <w:abstractNumId w:val="150"/>
  </w:num>
  <w:num w:numId="117">
    <w:abstractNumId w:val="93"/>
  </w:num>
  <w:num w:numId="118">
    <w:abstractNumId w:val="59"/>
  </w:num>
  <w:num w:numId="119">
    <w:abstractNumId w:val="60"/>
  </w:num>
  <w:num w:numId="120">
    <w:abstractNumId w:val="129"/>
  </w:num>
  <w:num w:numId="121">
    <w:abstractNumId w:val="62"/>
  </w:num>
  <w:num w:numId="122">
    <w:abstractNumId w:val="130"/>
  </w:num>
  <w:num w:numId="123">
    <w:abstractNumId w:val="61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98"/>
  </w:num>
  <w:num w:numId="130">
    <w:abstractNumId w:val="91"/>
  </w:num>
  <w:num w:numId="131">
    <w:abstractNumId w:val="92"/>
  </w:num>
  <w:num w:numId="132">
    <w:abstractNumId w:val="72"/>
  </w:num>
  <w:num w:numId="133">
    <w:abstractNumId w:val="99"/>
  </w:num>
  <w:num w:numId="134">
    <w:abstractNumId w:val="100"/>
  </w:num>
  <w:num w:numId="135">
    <w:abstractNumId w:val="131"/>
  </w:num>
  <w:num w:numId="136">
    <w:abstractNumId w:val="132"/>
  </w:num>
  <w:num w:numId="137">
    <w:abstractNumId w:val="133"/>
  </w:num>
  <w:num w:numId="138">
    <w:abstractNumId w:val="134"/>
  </w:num>
  <w:num w:numId="139">
    <w:abstractNumId w:val="135"/>
  </w:num>
  <w:num w:numId="140">
    <w:abstractNumId w:val="104"/>
  </w:num>
  <w:num w:numId="141">
    <w:abstractNumId w:val="105"/>
  </w:num>
  <w:num w:numId="142">
    <w:abstractNumId w:val="107"/>
  </w:num>
  <w:num w:numId="143">
    <w:abstractNumId w:val="108"/>
  </w:num>
  <w:num w:numId="144">
    <w:abstractNumId w:val="106"/>
  </w:num>
  <w:num w:numId="145">
    <w:abstractNumId w:val="109"/>
  </w:num>
  <w:num w:numId="146">
    <w:abstractNumId w:val="110"/>
  </w:num>
  <w:num w:numId="147">
    <w:abstractNumId w:val="111"/>
  </w:num>
  <w:num w:numId="148">
    <w:abstractNumId w:val="113"/>
  </w:num>
  <w:num w:numId="149">
    <w:abstractNumId w:val="114"/>
  </w:num>
  <w:num w:numId="150">
    <w:abstractNumId w:val="112"/>
  </w:num>
  <w:num w:numId="151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6C3"/>
    <w:rsid w:val="00025648"/>
    <w:rsid w:val="000A52C8"/>
    <w:rsid w:val="00160F50"/>
    <w:rsid w:val="001A01E3"/>
    <w:rsid w:val="00261E8C"/>
    <w:rsid w:val="00276061"/>
    <w:rsid w:val="003504DF"/>
    <w:rsid w:val="0051173B"/>
    <w:rsid w:val="00526C54"/>
    <w:rsid w:val="00566608"/>
    <w:rsid w:val="00570C40"/>
    <w:rsid w:val="005A797D"/>
    <w:rsid w:val="00707E29"/>
    <w:rsid w:val="00862103"/>
    <w:rsid w:val="0092119D"/>
    <w:rsid w:val="0099438C"/>
    <w:rsid w:val="00A966C3"/>
    <w:rsid w:val="00C40957"/>
    <w:rsid w:val="00C81260"/>
    <w:rsid w:val="00E11D8E"/>
    <w:rsid w:val="00EC27CB"/>
    <w:rsid w:val="00F8011A"/>
    <w:rsid w:val="038AA7A4"/>
    <w:rsid w:val="07E75CBF"/>
    <w:rsid w:val="07FF57C4"/>
    <w:rsid w:val="0DED3219"/>
    <w:rsid w:val="0E97603C"/>
    <w:rsid w:val="0EA79FC8"/>
    <w:rsid w:val="0EF9FB28"/>
    <w:rsid w:val="0FFF0182"/>
    <w:rsid w:val="133F728F"/>
    <w:rsid w:val="13FB2E08"/>
    <w:rsid w:val="15E2828D"/>
    <w:rsid w:val="16EFC8A6"/>
    <w:rsid w:val="175F5055"/>
    <w:rsid w:val="17B2EE2E"/>
    <w:rsid w:val="17EF2754"/>
    <w:rsid w:val="18FBDD42"/>
    <w:rsid w:val="1A5FFE11"/>
    <w:rsid w:val="1ADF2B6D"/>
    <w:rsid w:val="1DA79BD2"/>
    <w:rsid w:val="1DDE2196"/>
    <w:rsid w:val="1DEFB1CD"/>
    <w:rsid w:val="1E09D885"/>
    <w:rsid w:val="1E6FFB09"/>
    <w:rsid w:val="1E773896"/>
    <w:rsid w:val="1F6BFAC3"/>
    <w:rsid w:val="1F7DF9CD"/>
    <w:rsid w:val="1F7FB284"/>
    <w:rsid w:val="1FD5D275"/>
    <w:rsid w:val="25FF2DF8"/>
    <w:rsid w:val="27BAD94C"/>
    <w:rsid w:val="27CF38F8"/>
    <w:rsid w:val="2ACF22BF"/>
    <w:rsid w:val="2B69CEC2"/>
    <w:rsid w:val="2BA96E6E"/>
    <w:rsid w:val="2BDF55C1"/>
    <w:rsid w:val="2BF94164"/>
    <w:rsid w:val="2DFB8515"/>
    <w:rsid w:val="2E7F5718"/>
    <w:rsid w:val="2EB5D298"/>
    <w:rsid w:val="2F99376A"/>
    <w:rsid w:val="2FAB0541"/>
    <w:rsid w:val="2FE6A165"/>
    <w:rsid w:val="2FE71BBD"/>
    <w:rsid w:val="2FEB54FB"/>
    <w:rsid w:val="2FFB93A8"/>
    <w:rsid w:val="2FFF57FF"/>
    <w:rsid w:val="315F497F"/>
    <w:rsid w:val="31FFDB10"/>
    <w:rsid w:val="32FBD11A"/>
    <w:rsid w:val="33740FF3"/>
    <w:rsid w:val="337F1E96"/>
    <w:rsid w:val="33A7169F"/>
    <w:rsid w:val="35F72487"/>
    <w:rsid w:val="363917B8"/>
    <w:rsid w:val="379FCC32"/>
    <w:rsid w:val="37DC51A1"/>
    <w:rsid w:val="37FFD9D1"/>
    <w:rsid w:val="382F2F48"/>
    <w:rsid w:val="38772A4C"/>
    <w:rsid w:val="38FA4B18"/>
    <w:rsid w:val="39FA37D7"/>
    <w:rsid w:val="39FFB2EA"/>
    <w:rsid w:val="3AEFBEB0"/>
    <w:rsid w:val="3B0BF2F2"/>
    <w:rsid w:val="3B2BFA27"/>
    <w:rsid w:val="3B7FD009"/>
    <w:rsid w:val="3B7FD572"/>
    <w:rsid w:val="3BD725E9"/>
    <w:rsid w:val="3BDB10E1"/>
    <w:rsid w:val="3BDF6A07"/>
    <w:rsid w:val="3BEF9F20"/>
    <w:rsid w:val="3BFFD233"/>
    <w:rsid w:val="3CBF1D43"/>
    <w:rsid w:val="3CF90148"/>
    <w:rsid w:val="3D8E66B1"/>
    <w:rsid w:val="3DBB8DDB"/>
    <w:rsid w:val="3DD79F67"/>
    <w:rsid w:val="3DEFF253"/>
    <w:rsid w:val="3DFD8B28"/>
    <w:rsid w:val="3E4F2ABE"/>
    <w:rsid w:val="3EBE1A89"/>
    <w:rsid w:val="3EC41D20"/>
    <w:rsid w:val="3EE79140"/>
    <w:rsid w:val="3EEF721A"/>
    <w:rsid w:val="3EFE6810"/>
    <w:rsid w:val="3EFF5DBD"/>
    <w:rsid w:val="3F5F7FE7"/>
    <w:rsid w:val="3F73D895"/>
    <w:rsid w:val="3F7701BD"/>
    <w:rsid w:val="3F77A384"/>
    <w:rsid w:val="3FB92861"/>
    <w:rsid w:val="3FBFDD98"/>
    <w:rsid w:val="3FCB56D3"/>
    <w:rsid w:val="3FD79FF3"/>
    <w:rsid w:val="3FD987B4"/>
    <w:rsid w:val="3FDF8DD7"/>
    <w:rsid w:val="3FE31FBA"/>
    <w:rsid w:val="3FEDE12C"/>
    <w:rsid w:val="3FEF548A"/>
    <w:rsid w:val="3FEF782E"/>
    <w:rsid w:val="3FEFADEB"/>
    <w:rsid w:val="3FF87A40"/>
    <w:rsid w:val="3FFB14CB"/>
    <w:rsid w:val="3FFDDD2E"/>
    <w:rsid w:val="3FFDFF07"/>
    <w:rsid w:val="3FFFDEBC"/>
    <w:rsid w:val="41B15385"/>
    <w:rsid w:val="43B7BE57"/>
    <w:rsid w:val="45FF88DC"/>
    <w:rsid w:val="46FF4170"/>
    <w:rsid w:val="46FFD324"/>
    <w:rsid w:val="479D9542"/>
    <w:rsid w:val="47B7395A"/>
    <w:rsid w:val="48FF68EA"/>
    <w:rsid w:val="4A3B7439"/>
    <w:rsid w:val="4BBF78AE"/>
    <w:rsid w:val="4BCFC626"/>
    <w:rsid w:val="4BFE6A46"/>
    <w:rsid w:val="4BFF0428"/>
    <w:rsid w:val="4D3ECE78"/>
    <w:rsid w:val="4DD68791"/>
    <w:rsid w:val="4E3E5108"/>
    <w:rsid w:val="4ED73364"/>
    <w:rsid w:val="4EDEFD85"/>
    <w:rsid w:val="4EE757B5"/>
    <w:rsid w:val="4FCA1C9C"/>
    <w:rsid w:val="4FDF77AA"/>
    <w:rsid w:val="4FFE01F4"/>
    <w:rsid w:val="4FFF863A"/>
    <w:rsid w:val="4FFFAA79"/>
    <w:rsid w:val="519F181C"/>
    <w:rsid w:val="53F7B366"/>
    <w:rsid w:val="54F760C5"/>
    <w:rsid w:val="54FF95EE"/>
    <w:rsid w:val="556FE4F4"/>
    <w:rsid w:val="55FEB0AC"/>
    <w:rsid w:val="56537561"/>
    <w:rsid w:val="56DFAC8C"/>
    <w:rsid w:val="571F816C"/>
    <w:rsid w:val="57AFF22F"/>
    <w:rsid w:val="57DE45AB"/>
    <w:rsid w:val="59FF4243"/>
    <w:rsid w:val="5A356B6B"/>
    <w:rsid w:val="5A3F6B2B"/>
    <w:rsid w:val="5ABF62CC"/>
    <w:rsid w:val="5ADBC2DD"/>
    <w:rsid w:val="5B378F42"/>
    <w:rsid w:val="5B8DA0E9"/>
    <w:rsid w:val="5BEBA287"/>
    <w:rsid w:val="5BEF2650"/>
    <w:rsid w:val="5BFB490D"/>
    <w:rsid w:val="5C5FA481"/>
    <w:rsid w:val="5C7B4C8B"/>
    <w:rsid w:val="5C9635F3"/>
    <w:rsid w:val="5D3DFE50"/>
    <w:rsid w:val="5DEB48BC"/>
    <w:rsid w:val="5DEE6C84"/>
    <w:rsid w:val="5DF73453"/>
    <w:rsid w:val="5DF7C240"/>
    <w:rsid w:val="5E777DF4"/>
    <w:rsid w:val="5EBEDFC1"/>
    <w:rsid w:val="5EF79001"/>
    <w:rsid w:val="5EFF3807"/>
    <w:rsid w:val="5EFF6ADB"/>
    <w:rsid w:val="5F2FD4CE"/>
    <w:rsid w:val="5F7706B4"/>
    <w:rsid w:val="5F7B9D69"/>
    <w:rsid w:val="5F9C698F"/>
    <w:rsid w:val="5F9F364E"/>
    <w:rsid w:val="5F9F8F8B"/>
    <w:rsid w:val="5FA7F064"/>
    <w:rsid w:val="5FAF7C2B"/>
    <w:rsid w:val="5FB9F38E"/>
    <w:rsid w:val="5FBF3F4A"/>
    <w:rsid w:val="5FBF52E5"/>
    <w:rsid w:val="5FBF61F6"/>
    <w:rsid w:val="5FC3189D"/>
    <w:rsid w:val="5FF4F42F"/>
    <w:rsid w:val="5FF6F04F"/>
    <w:rsid w:val="5FF72C83"/>
    <w:rsid w:val="5FF80DAD"/>
    <w:rsid w:val="5FFB314B"/>
    <w:rsid w:val="5FFD73E2"/>
    <w:rsid w:val="5FFDB773"/>
    <w:rsid w:val="5FFF8802"/>
    <w:rsid w:val="5FFFD64D"/>
    <w:rsid w:val="62EFB1F9"/>
    <w:rsid w:val="6329B15B"/>
    <w:rsid w:val="63B745E6"/>
    <w:rsid w:val="63BE6058"/>
    <w:rsid w:val="63DDC1BD"/>
    <w:rsid w:val="63DE5836"/>
    <w:rsid w:val="63ED0C86"/>
    <w:rsid w:val="63FE0C71"/>
    <w:rsid w:val="6553ACF1"/>
    <w:rsid w:val="655FA4B8"/>
    <w:rsid w:val="65B77A73"/>
    <w:rsid w:val="65DF01A2"/>
    <w:rsid w:val="65EF0772"/>
    <w:rsid w:val="66796606"/>
    <w:rsid w:val="66DFE09D"/>
    <w:rsid w:val="66FFD794"/>
    <w:rsid w:val="671EDD5A"/>
    <w:rsid w:val="67A4CDE3"/>
    <w:rsid w:val="67CCCBD9"/>
    <w:rsid w:val="67D7B8BF"/>
    <w:rsid w:val="67F714DB"/>
    <w:rsid w:val="67FB4154"/>
    <w:rsid w:val="686CD922"/>
    <w:rsid w:val="68EFAD25"/>
    <w:rsid w:val="6977C7C9"/>
    <w:rsid w:val="69BEA048"/>
    <w:rsid w:val="6B6B874B"/>
    <w:rsid w:val="6B7B1EF5"/>
    <w:rsid w:val="6B9B4D4A"/>
    <w:rsid w:val="6BB50213"/>
    <w:rsid w:val="6BCE33F2"/>
    <w:rsid w:val="6BD79895"/>
    <w:rsid w:val="6BFBF6C9"/>
    <w:rsid w:val="6BFFE1EC"/>
    <w:rsid w:val="6CF375D2"/>
    <w:rsid w:val="6D7A52AF"/>
    <w:rsid w:val="6D7D4DBF"/>
    <w:rsid w:val="6DFFD9B2"/>
    <w:rsid w:val="6E7FEF86"/>
    <w:rsid w:val="6E9E6A79"/>
    <w:rsid w:val="6EFB0617"/>
    <w:rsid w:val="6EFBE632"/>
    <w:rsid w:val="6EFE714B"/>
    <w:rsid w:val="6EFED890"/>
    <w:rsid w:val="6F574DC7"/>
    <w:rsid w:val="6F7EAD5A"/>
    <w:rsid w:val="6F9B26F3"/>
    <w:rsid w:val="6FAD4CD4"/>
    <w:rsid w:val="6FAF1D48"/>
    <w:rsid w:val="6FBDF2AC"/>
    <w:rsid w:val="6FBF7A0D"/>
    <w:rsid w:val="6FCBBACF"/>
    <w:rsid w:val="6FD58F32"/>
    <w:rsid w:val="6FDA9B4A"/>
    <w:rsid w:val="6FDBE4A5"/>
    <w:rsid w:val="6FDF210B"/>
    <w:rsid w:val="6FDF312C"/>
    <w:rsid w:val="6FEBC39C"/>
    <w:rsid w:val="6FEE69AF"/>
    <w:rsid w:val="6FEEFA81"/>
    <w:rsid w:val="6FF69A49"/>
    <w:rsid w:val="6FF77667"/>
    <w:rsid w:val="6FFDAFEE"/>
    <w:rsid w:val="6FFE37A4"/>
    <w:rsid w:val="6FFF4FB2"/>
    <w:rsid w:val="6FFFC383"/>
    <w:rsid w:val="702F9249"/>
    <w:rsid w:val="70D59BC3"/>
    <w:rsid w:val="71BFC52E"/>
    <w:rsid w:val="71DFF28E"/>
    <w:rsid w:val="71F1CF6A"/>
    <w:rsid w:val="72DA66CE"/>
    <w:rsid w:val="72FF6E11"/>
    <w:rsid w:val="73EF5C20"/>
    <w:rsid w:val="73FC761D"/>
    <w:rsid w:val="73FE14E2"/>
    <w:rsid w:val="74BF6326"/>
    <w:rsid w:val="74BFD451"/>
    <w:rsid w:val="74DED7C7"/>
    <w:rsid w:val="74FF10A3"/>
    <w:rsid w:val="754FF6AF"/>
    <w:rsid w:val="755F2CBD"/>
    <w:rsid w:val="75B15112"/>
    <w:rsid w:val="75FF46D5"/>
    <w:rsid w:val="7667FD26"/>
    <w:rsid w:val="76B7E2EA"/>
    <w:rsid w:val="76D63A82"/>
    <w:rsid w:val="76F17686"/>
    <w:rsid w:val="76FBA75E"/>
    <w:rsid w:val="771F53E9"/>
    <w:rsid w:val="773E210D"/>
    <w:rsid w:val="7753C33B"/>
    <w:rsid w:val="77667F19"/>
    <w:rsid w:val="776FB220"/>
    <w:rsid w:val="7777E7CF"/>
    <w:rsid w:val="777FF16D"/>
    <w:rsid w:val="77AF7A6E"/>
    <w:rsid w:val="77C34A08"/>
    <w:rsid w:val="77CF41CE"/>
    <w:rsid w:val="77E34038"/>
    <w:rsid w:val="77EA36C2"/>
    <w:rsid w:val="77ECE207"/>
    <w:rsid w:val="77F4285E"/>
    <w:rsid w:val="77F72F28"/>
    <w:rsid w:val="77F7AEA2"/>
    <w:rsid w:val="77FA081B"/>
    <w:rsid w:val="77FB285B"/>
    <w:rsid w:val="77FBACCF"/>
    <w:rsid w:val="77FD40EC"/>
    <w:rsid w:val="77FF22CB"/>
    <w:rsid w:val="77FF3AD8"/>
    <w:rsid w:val="787BC740"/>
    <w:rsid w:val="78D39884"/>
    <w:rsid w:val="78FF9A42"/>
    <w:rsid w:val="79DF0085"/>
    <w:rsid w:val="79DF9347"/>
    <w:rsid w:val="79E9F1C6"/>
    <w:rsid w:val="79EE6525"/>
    <w:rsid w:val="79FB50D7"/>
    <w:rsid w:val="79FD5D53"/>
    <w:rsid w:val="79FF3850"/>
    <w:rsid w:val="7A1B96B4"/>
    <w:rsid w:val="7A1F2271"/>
    <w:rsid w:val="7A710717"/>
    <w:rsid w:val="7A7DE003"/>
    <w:rsid w:val="7ABB0558"/>
    <w:rsid w:val="7ABB7BA0"/>
    <w:rsid w:val="7AF4A9DE"/>
    <w:rsid w:val="7AFFE042"/>
    <w:rsid w:val="7B1F64D3"/>
    <w:rsid w:val="7B213685"/>
    <w:rsid w:val="7B3B9B3A"/>
    <w:rsid w:val="7B578A0C"/>
    <w:rsid w:val="7B7A78F1"/>
    <w:rsid w:val="7B7DB26C"/>
    <w:rsid w:val="7B7E1D19"/>
    <w:rsid w:val="7B8DE16A"/>
    <w:rsid w:val="7B9BEABC"/>
    <w:rsid w:val="7BBF5B7C"/>
    <w:rsid w:val="7BBF7B74"/>
    <w:rsid w:val="7BEBC222"/>
    <w:rsid w:val="7BEC930A"/>
    <w:rsid w:val="7BECE450"/>
    <w:rsid w:val="7BED8C75"/>
    <w:rsid w:val="7BEF1FE5"/>
    <w:rsid w:val="7BF44819"/>
    <w:rsid w:val="7BFD2899"/>
    <w:rsid w:val="7BFE4DE3"/>
    <w:rsid w:val="7BFFA593"/>
    <w:rsid w:val="7BFFBEA1"/>
    <w:rsid w:val="7C77B70F"/>
    <w:rsid w:val="7C9F6B54"/>
    <w:rsid w:val="7CB2CC2B"/>
    <w:rsid w:val="7CB937C4"/>
    <w:rsid w:val="7CBFB75C"/>
    <w:rsid w:val="7CBFCE21"/>
    <w:rsid w:val="7CBFF944"/>
    <w:rsid w:val="7CFF9D1B"/>
    <w:rsid w:val="7D364925"/>
    <w:rsid w:val="7D3DC5F9"/>
    <w:rsid w:val="7D5E0709"/>
    <w:rsid w:val="7D7B1A37"/>
    <w:rsid w:val="7D7B4086"/>
    <w:rsid w:val="7D7D10FC"/>
    <w:rsid w:val="7D7DF72A"/>
    <w:rsid w:val="7D7EF244"/>
    <w:rsid w:val="7D930AC1"/>
    <w:rsid w:val="7DAE12C9"/>
    <w:rsid w:val="7DBD976B"/>
    <w:rsid w:val="7DDD792F"/>
    <w:rsid w:val="7DEB5167"/>
    <w:rsid w:val="7DED4272"/>
    <w:rsid w:val="7DED469A"/>
    <w:rsid w:val="7DF34BFF"/>
    <w:rsid w:val="7DF77AE9"/>
    <w:rsid w:val="7DFA5994"/>
    <w:rsid w:val="7DFE9256"/>
    <w:rsid w:val="7DFF2A3A"/>
    <w:rsid w:val="7E1EBB7D"/>
    <w:rsid w:val="7E3FBF40"/>
    <w:rsid w:val="7E4D1DFE"/>
    <w:rsid w:val="7E772117"/>
    <w:rsid w:val="7E7FD6A7"/>
    <w:rsid w:val="7ECCCE93"/>
    <w:rsid w:val="7ECE5702"/>
    <w:rsid w:val="7ECFC97E"/>
    <w:rsid w:val="7ED64540"/>
    <w:rsid w:val="7ED77023"/>
    <w:rsid w:val="7EDA8DC7"/>
    <w:rsid w:val="7EDF95E7"/>
    <w:rsid w:val="7EF579EB"/>
    <w:rsid w:val="7EF714BF"/>
    <w:rsid w:val="7EF97E7D"/>
    <w:rsid w:val="7EFE46A1"/>
    <w:rsid w:val="7F36A1D2"/>
    <w:rsid w:val="7F3FD53B"/>
    <w:rsid w:val="7F3FECA1"/>
    <w:rsid w:val="7F5E4B5A"/>
    <w:rsid w:val="7F5FCD25"/>
    <w:rsid w:val="7F674B2D"/>
    <w:rsid w:val="7F6FDB0C"/>
    <w:rsid w:val="7F74564A"/>
    <w:rsid w:val="7F771394"/>
    <w:rsid w:val="7F77C9A9"/>
    <w:rsid w:val="7F7A7B47"/>
    <w:rsid w:val="7F7BD29D"/>
    <w:rsid w:val="7F7BD49C"/>
    <w:rsid w:val="7F7D127D"/>
    <w:rsid w:val="7F7D30E8"/>
    <w:rsid w:val="7F7E4773"/>
    <w:rsid w:val="7F7F10A9"/>
    <w:rsid w:val="7F7F2237"/>
    <w:rsid w:val="7F958964"/>
    <w:rsid w:val="7F959E7C"/>
    <w:rsid w:val="7F9B5DD5"/>
    <w:rsid w:val="7F9E765D"/>
    <w:rsid w:val="7F9F0A83"/>
    <w:rsid w:val="7FAFA892"/>
    <w:rsid w:val="7FB9F56E"/>
    <w:rsid w:val="7FBD40A9"/>
    <w:rsid w:val="7FBE81E2"/>
    <w:rsid w:val="7FBF0217"/>
    <w:rsid w:val="7FBF4025"/>
    <w:rsid w:val="7FBFFA28"/>
    <w:rsid w:val="7FCDE835"/>
    <w:rsid w:val="7FDCA93B"/>
    <w:rsid w:val="7FE56942"/>
    <w:rsid w:val="7FEB723A"/>
    <w:rsid w:val="7FED8D6B"/>
    <w:rsid w:val="7FEF9B57"/>
    <w:rsid w:val="7FEFA826"/>
    <w:rsid w:val="7FF4A013"/>
    <w:rsid w:val="7FF52027"/>
    <w:rsid w:val="7FF55598"/>
    <w:rsid w:val="7FF5D021"/>
    <w:rsid w:val="7FFA8F88"/>
    <w:rsid w:val="7FFBA30C"/>
    <w:rsid w:val="7FFBA37D"/>
    <w:rsid w:val="7FFD88A1"/>
    <w:rsid w:val="7FFDBB96"/>
    <w:rsid w:val="7FFDF7EF"/>
    <w:rsid w:val="7FFEFC22"/>
    <w:rsid w:val="7FFF508F"/>
    <w:rsid w:val="7FFFB534"/>
    <w:rsid w:val="7FFFBE63"/>
    <w:rsid w:val="7FFFFC10"/>
    <w:rsid w:val="83EB6E9B"/>
    <w:rsid w:val="85DA5422"/>
    <w:rsid w:val="879BE891"/>
    <w:rsid w:val="8A3EFB51"/>
    <w:rsid w:val="8BA6E44D"/>
    <w:rsid w:val="8BD9EAD6"/>
    <w:rsid w:val="8BDB129B"/>
    <w:rsid w:val="8CF70F49"/>
    <w:rsid w:val="8F7E39FB"/>
    <w:rsid w:val="8FFB03D1"/>
    <w:rsid w:val="933BF463"/>
    <w:rsid w:val="957BA425"/>
    <w:rsid w:val="973DB573"/>
    <w:rsid w:val="97DB5C96"/>
    <w:rsid w:val="97FB66B7"/>
    <w:rsid w:val="97FF7D42"/>
    <w:rsid w:val="98FAAC57"/>
    <w:rsid w:val="99AF2CD2"/>
    <w:rsid w:val="9BBD1D35"/>
    <w:rsid w:val="9BE1D2BD"/>
    <w:rsid w:val="9DEC6E7C"/>
    <w:rsid w:val="9DFA92C4"/>
    <w:rsid w:val="9DFE79FC"/>
    <w:rsid w:val="9DFF152E"/>
    <w:rsid w:val="9EF58B32"/>
    <w:rsid w:val="9EF783F6"/>
    <w:rsid w:val="9F5B6BA3"/>
    <w:rsid w:val="9F7CDF75"/>
    <w:rsid w:val="9F7F9926"/>
    <w:rsid w:val="9FA96453"/>
    <w:rsid w:val="9FD3A4AA"/>
    <w:rsid w:val="9FD78C76"/>
    <w:rsid w:val="9FF71121"/>
    <w:rsid w:val="9FFB790A"/>
    <w:rsid w:val="A37FEABF"/>
    <w:rsid w:val="A3F71A8F"/>
    <w:rsid w:val="A40AD9A4"/>
    <w:rsid w:val="A4D7A0C4"/>
    <w:rsid w:val="A5EE2031"/>
    <w:rsid w:val="A7EA52CB"/>
    <w:rsid w:val="A7F9B1F6"/>
    <w:rsid w:val="A8BFE71F"/>
    <w:rsid w:val="AB7B0704"/>
    <w:rsid w:val="ABAF5EAC"/>
    <w:rsid w:val="ABF63842"/>
    <w:rsid w:val="ACCD7805"/>
    <w:rsid w:val="ACFBC2DA"/>
    <w:rsid w:val="ADDF2641"/>
    <w:rsid w:val="ADEF398A"/>
    <w:rsid w:val="ADFF15E2"/>
    <w:rsid w:val="AEEFB489"/>
    <w:rsid w:val="AF37D225"/>
    <w:rsid w:val="AF7E6B41"/>
    <w:rsid w:val="AFAF2BFB"/>
    <w:rsid w:val="AFBB548F"/>
    <w:rsid w:val="AFCE348F"/>
    <w:rsid w:val="AFDD7210"/>
    <w:rsid w:val="AFEDBF33"/>
    <w:rsid w:val="AFEE08E7"/>
    <w:rsid w:val="AFFBFE4D"/>
    <w:rsid w:val="AFFE166E"/>
    <w:rsid w:val="AFFEFDD4"/>
    <w:rsid w:val="AFFF2BF4"/>
    <w:rsid w:val="AFFF2CB3"/>
    <w:rsid w:val="AFFF5159"/>
    <w:rsid w:val="AFFF71DE"/>
    <w:rsid w:val="B174AD55"/>
    <w:rsid w:val="B1FFF8E9"/>
    <w:rsid w:val="B2CD7996"/>
    <w:rsid w:val="B31DA9DB"/>
    <w:rsid w:val="B3DF7F26"/>
    <w:rsid w:val="B3E7EC7B"/>
    <w:rsid w:val="B5D60C64"/>
    <w:rsid w:val="B5FB5B6A"/>
    <w:rsid w:val="B637FF11"/>
    <w:rsid w:val="B6DBB799"/>
    <w:rsid w:val="B7272835"/>
    <w:rsid w:val="B77F2016"/>
    <w:rsid w:val="B7CFFEDA"/>
    <w:rsid w:val="B7DF61B1"/>
    <w:rsid w:val="B7FA7383"/>
    <w:rsid w:val="B7FBC36F"/>
    <w:rsid w:val="B7FDB4EA"/>
    <w:rsid w:val="B9DFEF5C"/>
    <w:rsid w:val="B9FDDFB0"/>
    <w:rsid w:val="B9FE2E93"/>
    <w:rsid w:val="BA6EBFBF"/>
    <w:rsid w:val="BABEB401"/>
    <w:rsid w:val="BB6B306E"/>
    <w:rsid w:val="BBBAC87D"/>
    <w:rsid w:val="BBC6C252"/>
    <w:rsid w:val="BBCE6816"/>
    <w:rsid w:val="BBDFFA92"/>
    <w:rsid w:val="BBFB5E57"/>
    <w:rsid w:val="BCEEFD87"/>
    <w:rsid w:val="BCF7BF90"/>
    <w:rsid w:val="BCFF4F81"/>
    <w:rsid w:val="BD57A5E6"/>
    <w:rsid w:val="BD9F5210"/>
    <w:rsid w:val="BDD7CAB3"/>
    <w:rsid w:val="BDDF9E12"/>
    <w:rsid w:val="BDF77377"/>
    <w:rsid w:val="BDFD4FE2"/>
    <w:rsid w:val="BE2D7123"/>
    <w:rsid w:val="BED45EC0"/>
    <w:rsid w:val="BEDBE973"/>
    <w:rsid w:val="BEFD43B7"/>
    <w:rsid w:val="BF3B8362"/>
    <w:rsid w:val="BF3F1594"/>
    <w:rsid w:val="BF3F2E87"/>
    <w:rsid w:val="BF57BE9B"/>
    <w:rsid w:val="BF5F216D"/>
    <w:rsid w:val="BF670939"/>
    <w:rsid w:val="BF67F391"/>
    <w:rsid w:val="BF6F6D50"/>
    <w:rsid w:val="BF6FE224"/>
    <w:rsid w:val="BF7B4C3B"/>
    <w:rsid w:val="BF7D3B5E"/>
    <w:rsid w:val="BF7FED6D"/>
    <w:rsid w:val="BF9F062A"/>
    <w:rsid w:val="BF9F52F2"/>
    <w:rsid w:val="BFB6F4BC"/>
    <w:rsid w:val="BFBFB923"/>
    <w:rsid w:val="BFBFC0E7"/>
    <w:rsid w:val="BFC7BD47"/>
    <w:rsid w:val="BFDD1823"/>
    <w:rsid w:val="BFDF09CA"/>
    <w:rsid w:val="BFEF2BB2"/>
    <w:rsid w:val="BFF70C64"/>
    <w:rsid w:val="BFF7B032"/>
    <w:rsid w:val="BFFA8B4E"/>
    <w:rsid w:val="BFFE5713"/>
    <w:rsid w:val="BFFF16D0"/>
    <w:rsid w:val="BFFF2378"/>
    <w:rsid w:val="BFFF7935"/>
    <w:rsid w:val="BFFFD7AD"/>
    <w:rsid w:val="C5D59BFC"/>
    <w:rsid w:val="C5EF7EE0"/>
    <w:rsid w:val="C76F1934"/>
    <w:rsid w:val="C77BA330"/>
    <w:rsid w:val="C9678085"/>
    <w:rsid w:val="C9FBF033"/>
    <w:rsid w:val="C9FF55B4"/>
    <w:rsid w:val="CB5F518C"/>
    <w:rsid w:val="CB780589"/>
    <w:rsid w:val="CBDF36B4"/>
    <w:rsid w:val="CBECA855"/>
    <w:rsid w:val="CBF50D14"/>
    <w:rsid w:val="CC71DEF4"/>
    <w:rsid w:val="CD6F2A28"/>
    <w:rsid w:val="CD7DB775"/>
    <w:rsid w:val="CD9AFC6E"/>
    <w:rsid w:val="CDD37E1D"/>
    <w:rsid w:val="CDFD0907"/>
    <w:rsid w:val="CEF6B8AA"/>
    <w:rsid w:val="CEFB8E14"/>
    <w:rsid w:val="CF7F3A7F"/>
    <w:rsid w:val="CFA24206"/>
    <w:rsid w:val="CFF914CC"/>
    <w:rsid w:val="CFFCAEFA"/>
    <w:rsid w:val="D0B7A7C6"/>
    <w:rsid w:val="D377547B"/>
    <w:rsid w:val="D3FF5752"/>
    <w:rsid w:val="D49A34B6"/>
    <w:rsid w:val="D4FBBBD4"/>
    <w:rsid w:val="D5E4319B"/>
    <w:rsid w:val="D6DD7FF5"/>
    <w:rsid w:val="D6FF64D4"/>
    <w:rsid w:val="D6FFBF89"/>
    <w:rsid w:val="D74DB8BA"/>
    <w:rsid w:val="D75E1C3C"/>
    <w:rsid w:val="D78DB66D"/>
    <w:rsid w:val="D7DFD532"/>
    <w:rsid w:val="D7E9E886"/>
    <w:rsid w:val="D7FDFC40"/>
    <w:rsid w:val="D7FE1B7D"/>
    <w:rsid w:val="D7FF2A08"/>
    <w:rsid w:val="D7FFB681"/>
    <w:rsid w:val="D8B70525"/>
    <w:rsid w:val="D8BF674F"/>
    <w:rsid w:val="D8FE5076"/>
    <w:rsid w:val="D9EFD684"/>
    <w:rsid w:val="DA9FFB33"/>
    <w:rsid w:val="DB2E93ED"/>
    <w:rsid w:val="DB3E2D04"/>
    <w:rsid w:val="DB3E52E7"/>
    <w:rsid w:val="DB7FAF0E"/>
    <w:rsid w:val="DBBF637C"/>
    <w:rsid w:val="DBE995FB"/>
    <w:rsid w:val="DBEF00B1"/>
    <w:rsid w:val="DBF77E39"/>
    <w:rsid w:val="DBF92E2E"/>
    <w:rsid w:val="DBFF390A"/>
    <w:rsid w:val="DC7F36EC"/>
    <w:rsid w:val="DC9F7DB3"/>
    <w:rsid w:val="DCEDA5F6"/>
    <w:rsid w:val="DDB51A78"/>
    <w:rsid w:val="DDCDF657"/>
    <w:rsid w:val="DDFDCE7E"/>
    <w:rsid w:val="DDFFB974"/>
    <w:rsid w:val="DE125262"/>
    <w:rsid w:val="DE7B6429"/>
    <w:rsid w:val="DEB15F39"/>
    <w:rsid w:val="DEEB92F0"/>
    <w:rsid w:val="DEF6B341"/>
    <w:rsid w:val="DEFB0340"/>
    <w:rsid w:val="DEFD39C1"/>
    <w:rsid w:val="DEFD536F"/>
    <w:rsid w:val="DF3F6F30"/>
    <w:rsid w:val="DF4F12E5"/>
    <w:rsid w:val="DF5A16C0"/>
    <w:rsid w:val="DF78862F"/>
    <w:rsid w:val="DF7DC616"/>
    <w:rsid w:val="DF838B14"/>
    <w:rsid w:val="DF9B96E2"/>
    <w:rsid w:val="DFAB5DCF"/>
    <w:rsid w:val="DFB2F507"/>
    <w:rsid w:val="DFBE842D"/>
    <w:rsid w:val="DFCCEFB3"/>
    <w:rsid w:val="DFD55808"/>
    <w:rsid w:val="DFDC9660"/>
    <w:rsid w:val="DFF7215E"/>
    <w:rsid w:val="DFFB037C"/>
    <w:rsid w:val="DFFBC0DC"/>
    <w:rsid w:val="DFFD3141"/>
    <w:rsid w:val="DFFE060B"/>
    <w:rsid w:val="E369E23C"/>
    <w:rsid w:val="E5FFE6ED"/>
    <w:rsid w:val="E610EF54"/>
    <w:rsid w:val="E7472107"/>
    <w:rsid w:val="E75B0D8E"/>
    <w:rsid w:val="E79F2312"/>
    <w:rsid w:val="E7AF23AF"/>
    <w:rsid w:val="E7CDFD2E"/>
    <w:rsid w:val="E7FB72A5"/>
    <w:rsid w:val="E7FCC0E7"/>
    <w:rsid w:val="E82E6907"/>
    <w:rsid w:val="E9FF5255"/>
    <w:rsid w:val="EA9BE785"/>
    <w:rsid w:val="EABFDFB9"/>
    <w:rsid w:val="EB3E576D"/>
    <w:rsid w:val="EBBED2CA"/>
    <w:rsid w:val="EBDDA19A"/>
    <w:rsid w:val="EBEE8FC1"/>
    <w:rsid w:val="EBF7B965"/>
    <w:rsid w:val="ECF648FD"/>
    <w:rsid w:val="EDAF6F9A"/>
    <w:rsid w:val="EDB33058"/>
    <w:rsid w:val="EDD4EE29"/>
    <w:rsid w:val="EDE978DF"/>
    <w:rsid w:val="EDED6AA2"/>
    <w:rsid w:val="EDFD4C72"/>
    <w:rsid w:val="EEBF2668"/>
    <w:rsid w:val="EEBF5915"/>
    <w:rsid w:val="EEBF75F7"/>
    <w:rsid w:val="EECB80B1"/>
    <w:rsid w:val="EEFE7852"/>
    <w:rsid w:val="EF37975B"/>
    <w:rsid w:val="EF3F1D9E"/>
    <w:rsid w:val="EF7E35ED"/>
    <w:rsid w:val="EF8ED120"/>
    <w:rsid w:val="EFB7B4B3"/>
    <w:rsid w:val="EFE6372F"/>
    <w:rsid w:val="EFEEC523"/>
    <w:rsid w:val="EFFB0120"/>
    <w:rsid w:val="EFFC9120"/>
    <w:rsid w:val="EFFDB782"/>
    <w:rsid w:val="EFFDB9AC"/>
    <w:rsid w:val="EFFFB65C"/>
    <w:rsid w:val="F0DF9A7A"/>
    <w:rsid w:val="F0FF4485"/>
    <w:rsid w:val="F15B4FDE"/>
    <w:rsid w:val="F17BC4AB"/>
    <w:rsid w:val="F17E9718"/>
    <w:rsid w:val="F1FF2A4F"/>
    <w:rsid w:val="F2BA6A5C"/>
    <w:rsid w:val="F2DBFF5F"/>
    <w:rsid w:val="F2FF679E"/>
    <w:rsid w:val="F37F94B7"/>
    <w:rsid w:val="F3B43073"/>
    <w:rsid w:val="F3DF96B3"/>
    <w:rsid w:val="F3EE1DAD"/>
    <w:rsid w:val="F3EF56AE"/>
    <w:rsid w:val="F3EF89D0"/>
    <w:rsid w:val="F3F3B84D"/>
    <w:rsid w:val="F3FB0DAD"/>
    <w:rsid w:val="F3FB9D38"/>
    <w:rsid w:val="F3FF9D2F"/>
    <w:rsid w:val="F4D3BEF8"/>
    <w:rsid w:val="F4FE9E58"/>
    <w:rsid w:val="F5793CA5"/>
    <w:rsid w:val="F5B78DD2"/>
    <w:rsid w:val="F5BD32A9"/>
    <w:rsid w:val="F5BFE4EE"/>
    <w:rsid w:val="F5FF2B6F"/>
    <w:rsid w:val="F6359469"/>
    <w:rsid w:val="F6BFB904"/>
    <w:rsid w:val="F6E552D4"/>
    <w:rsid w:val="F6EDB8EB"/>
    <w:rsid w:val="F6EF66D3"/>
    <w:rsid w:val="F6EFB142"/>
    <w:rsid w:val="F6FF3575"/>
    <w:rsid w:val="F6FF43A0"/>
    <w:rsid w:val="F7173500"/>
    <w:rsid w:val="F73B215B"/>
    <w:rsid w:val="F73E3876"/>
    <w:rsid w:val="F7442892"/>
    <w:rsid w:val="F76C4BEA"/>
    <w:rsid w:val="F7750F33"/>
    <w:rsid w:val="F7751BD3"/>
    <w:rsid w:val="F77EE66B"/>
    <w:rsid w:val="F7B502CB"/>
    <w:rsid w:val="F7B75838"/>
    <w:rsid w:val="F7BB4071"/>
    <w:rsid w:val="F7DDAF9A"/>
    <w:rsid w:val="F7E64CC6"/>
    <w:rsid w:val="F7E67881"/>
    <w:rsid w:val="F7E76FF0"/>
    <w:rsid w:val="F7E7C40B"/>
    <w:rsid w:val="F7EE94DB"/>
    <w:rsid w:val="F7EF1E0C"/>
    <w:rsid w:val="F7EFC459"/>
    <w:rsid w:val="F7F6106D"/>
    <w:rsid w:val="F7F719EB"/>
    <w:rsid w:val="F7F7A741"/>
    <w:rsid w:val="F7FD112E"/>
    <w:rsid w:val="F7FDE929"/>
    <w:rsid w:val="F7FE9BDC"/>
    <w:rsid w:val="F7FFB130"/>
    <w:rsid w:val="F87FD7AD"/>
    <w:rsid w:val="F8A516FF"/>
    <w:rsid w:val="F93D1D77"/>
    <w:rsid w:val="F9D51E01"/>
    <w:rsid w:val="F9DAAD4E"/>
    <w:rsid w:val="F9FA6F7B"/>
    <w:rsid w:val="F9FF2C56"/>
    <w:rsid w:val="F9FFB080"/>
    <w:rsid w:val="FA3759CA"/>
    <w:rsid w:val="FABD2AC9"/>
    <w:rsid w:val="FAD515EB"/>
    <w:rsid w:val="FAFFBD19"/>
    <w:rsid w:val="FB4E633A"/>
    <w:rsid w:val="FB5194FA"/>
    <w:rsid w:val="FB672DE8"/>
    <w:rsid w:val="FB7576A3"/>
    <w:rsid w:val="FB772411"/>
    <w:rsid w:val="FB7E4F18"/>
    <w:rsid w:val="FB9D6C57"/>
    <w:rsid w:val="FBBB8217"/>
    <w:rsid w:val="FBBEE285"/>
    <w:rsid w:val="FBBF0374"/>
    <w:rsid w:val="FBBF594F"/>
    <w:rsid w:val="FBBFD982"/>
    <w:rsid w:val="FBD035B7"/>
    <w:rsid w:val="FBDFC1ED"/>
    <w:rsid w:val="FBDFCE86"/>
    <w:rsid w:val="FBEB53E4"/>
    <w:rsid w:val="FBEBB8CC"/>
    <w:rsid w:val="FBEF60D3"/>
    <w:rsid w:val="FBFB85F1"/>
    <w:rsid w:val="FBFDDA21"/>
    <w:rsid w:val="FBFF7E24"/>
    <w:rsid w:val="FC5BF5B2"/>
    <w:rsid w:val="FC7B1386"/>
    <w:rsid w:val="FC7FBFCA"/>
    <w:rsid w:val="FCAF23CA"/>
    <w:rsid w:val="FCDE3EA4"/>
    <w:rsid w:val="FCFB29F1"/>
    <w:rsid w:val="FCFF93FC"/>
    <w:rsid w:val="FD8B9B21"/>
    <w:rsid w:val="FD8F3C45"/>
    <w:rsid w:val="FD9CE475"/>
    <w:rsid w:val="FDBB5C51"/>
    <w:rsid w:val="FDBF0F94"/>
    <w:rsid w:val="FDBF74E2"/>
    <w:rsid w:val="FDBF8207"/>
    <w:rsid w:val="FDD5428C"/>
    <w:rsid w:val="FDD75D7D"/>
    <w:rsid w:val="FDDDF5B3"/>
    <w:rsid w:val="FDDF9E12"/>
    <w:rsid w:val="FDE7D2A6"/>
    <w:rsid w:val="FDEE344C"/>
    <w:rsid w:val="FDEF82E5"/>
    <w:rsid w:val="FDF7B06C"/>
    <w:rsid w:val="FDF9E113"/>
    <w:rsid w:val="FDFBEF2B"/>
    <w:rsid w:val="FDFC4E46"/>
    <w:rsid w:val="FDFD6542"/>
    <w:rsid w:val="FDFF1AA9"/>
    <w:rsid w:val="FDFF8371"/>
    <w:rsid w:val="FDFFAC05"/>
    <w:rsid w:val="FE5B0080"/>
    <w:rsid w:val="FE5B2C5A"/>
    <w:rsid w:val="FECF6346"/>
    <w:rsid w:val="FED9C1DD"/>
    <w:rsid w:val="FEDF2505"/>
    <w:rsid w:val="FEEFB98D"/>
    <w:rsid w:val="FEF14056"/>
    <w:rsid w:val="FEFD903C"/>
    <w:rsid w:val="FEFDDAE0"/>
    <w:rsid w:val="FEFEA7AE"/>
    <w:rsid w:val="FEFF57B6"/>
    <w:rsid w:val="FEFFA1FC"/>
    <w:rsid w:val="FEFFC0AC"/>
    <w:rsid w:val="FF2E65AF"/>
    <w:rsid w:val="FF2EF749"/>
    <w:rsid w:val="FF3F01B6"/>
    <w:rsid w:val="FF491CC8"/>
    <w:rsid w:val="FF52EC60"/>
    <w:rsid w:val="FF5BBB41"/>
    <w:rsid w:val="FF5EDC3C"/>
    <w:rsid w:val="FF770ED9"/>
    <w:rsid w:val="FF77AC53"/>
    <w:rsid w:val="FF78AABA"/>
    <w:rsid w:val="FF7ECB44"/>
    <w:rsid w:val="FF8FAEF2"/>
    <w:rsid w:val="FF972A01"/>
    <w:rsid w:val="FF9B6C23"/>
    <w:rsid w:val="FF9F1983"/>
    <w:rsid w:val="FF9F3F6C"/>
    <w:rsid w:val="FFA33C9E"/>
    <w:rsid w:val="FFA36226"/>
    <w:rsid w:val="FFB7E0AA"/>
    <w:rsid w:val="FFBAF620"/>
    <w:rsid w:val="FFBD08E4"/>
    <w:rsid w:val="FFBF3B11"/>
    <w:rsid w:val="FFCB9F56"/>
    <w:rsid w:val="FFCF5455"/>
    <w:rsid w:val="FFD6851B"/>
    <w:rsid w:val="FFDA7145"/>
    <w:rsid w:val="FFDDDD03"/>
    <w:rsid w:val="FFDF0E29"/>
    <w:rsid w:val="FFDF4EBB"/>
    <w:rsid w:val="FFDF4FF9"/>
    <w:rsid w:val="FFDFD287"/>
    <w:rsid w:val="FFDFED08"/>
    <w:rsid w:val="FFE7A87E"/>
    <w:rsid w:val="FFE81728"/>
    <w:rsid w:val="FFEB91B4"/>
    <w:rsid w:val="FFED852B"/>
    <w:rsid w:val="FFEE30C5"/>
    <w:rsid w:val="FFEF13B5"/>
    <w:rsid w:val="FFEF94BF"/>
    <w:rsid w:val="FFF20F0E"/>
    <w:rsid w:val="FFF32577"/>
    <w:rsid w:val="FFF3DBE2"/>
    <w:rsid w:val="FFF63BE7"/>
    <w:rsid w:val="FFF7246E"/>
    <w:rsid w:val="FFF7A298"/>
    <w:rsid w:val="FFF7D8DD"/>
    <w:rsid w:val="FFFB0452"/>
    <w:rsid w:val="FFFB677F"/>
    <w:rsid w:val="FFFBB111"/>
    <w:rsid w:val="FFFBCF9B"/>
    <w:rsid w:val="FFFBF23D"/>
    <w:rsid w:val="FFFD0B05"/>
    <w:rsid w:val="FFFD8F4B"/>
    <w:rsid w:val="FFFDC639"/>
    <w:rsid w:val="FFFDEB71"/>
    <w:rsid w:val="FFFDF07D"/>
    <w:rsid w:val="FFFE1217"/>
    <w:rsid w:val="FFFF0F79"/>
    <w:rsid w:val="FFFF2711"/>
    <w:rsid w:val="FFFF4C4F"/>
    <w:rsid w:val="FFFFA628"/>
    <w:rsid w:val="FFFFB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numPr>
        <w:ilvl w:val="0"/>
        <w:numId w:val="1"/>
      </w:numPr>
      <w:tabs>
        <w:tab w:val="left" w:pos="0"/>
      </w:tabs>
      <w:spacing w:before="100" w:beforeAutospacing="1" w:after="100" w:afterAutospacing="1" w:line="480" w:lineRule="auto"/>
      <w:jc w:val="left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20"/>
    <w:qFormat/>
    <w:uiPriority w:val="9"/>
    <w:pPr>
      <w:keepNext/>
      <w:keepLines/>
      <w:numPr>
        <w:ilvl w:val="1"/>
        <w:numId w:val="1"/>
      </w:numPr>
      <w:tabs>
        <w:tab w:val="left" w:pos="0"/>
      </w:tabs>
      <w:spacing w:before="100" w:beforeAutospacing="1" w:after="100" w:afterAutospacing="1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3"/>
    <w:basedOn w:val="1"/>
    <w:next w:val="1"/>
    <w:link w:val="21"/>
    <w:qFormat/>
    <w:uiPriority w:val="9"/>
    <w:pPr>
      <w:keepNext/>
      <w:numPr>
        <w:ilvl w:val="2"/>
        <w:numId w:val="1"/>
      </w:numPr>
      <w:spacing w:before="100" w:beforeAutospacing="1" w:after="100" w:afterAutospacing="1"/>
      <w:outlineLvl w:val="2"/>
    </w:pPr>
    <w:rPr>
      <w:b/>
      <w:bCs/>
      <w:sz w:val="28"/>
      <w:szCs w:val="26"/>
    </w:rPr>
  </w:style>
  <w:style w:type="paragraph" w:styleId="5">
    <w:name w:val="heading 4"/>
    <w:basedOn w:val="1"/>
    <w:next w:val="1"/>
    <w:link w:val="22"/>
    <w:qFormat/>
    <w:uiPriority w:val="0"/>
    <w:pPr>
      <w:keepNext/>
      <w:numPr>
        <w:ilvl w:val="3"/>
        <w:numId w:val="1"/>
      </w:numPr>
      <w:spacing w:before="100" w:beforeAutospacing="1" w:after="100" w:afterAutospacing="1"/>
      <w:outlineLvl w:val="3"/>
    </w:pPr>
    <w:rPr>
      <w:b/>
      <w:bCs/>
      <w:sz w:val="24"/>
      <w:szCs w:val="28"/>
    </w:rPr>
  </w:style>
  <w:style w:type="paragraph" w:styleId="6">
    <w:name w:val="heading 5"/>
    <w:basedOn w:val="1"/>
    <w:next w:val="1"/>
    <w:link w:val="23"/>
    <w:qFormat/>
    <w:uiPriority w:val="0"/>
    <w:pPr>
      <w:keepNext/>
      <w:keepLines/>
      <w:numPr>
        <w:ilvl w:val="4"/>
        <w:numId w:val="1"/>
      </w:numPr>
      <w:spacing w:before="100" w:beforeAutospacing="1" w:after="100" w:afterAutospacing="1"/>
      <w:outlineLvl w:val="4"/>
    </w:pPr>
    <w:rPr>
      <w:rFonts w:ascii="Times" w:hAnsi="Times"/>
      <w:b/>
      <w:bCs/>
      <w:szCs w:val="28"/>
    </w:rPr>
  </w:style>
  <w:style w:type="paragraph" w:styleId="7">
    <w:name w:val="heading 6"/>
    <w:basedOn w:val="1"/>
    <w:next w:val="1"/>
    <w:link w:val="24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25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26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27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13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5"/>
    <w:unhideWhenUsed/>
    <w:qFormat/>
    <w:uiPriority w:val="99"/>
    <w:rPr>
      <w:rFonts w:ascii="宋体"/>
      <w:sz w:val="18"/>
      <w:szCs w:val="18"/>
    </w:rPr>
  </w:style>
  <w:style w:type="paragraph" w:styleId="12">
    <w:name w:val="toc 1"/>
    <w:basedOn w:val="1"/>
    <w:next w:val="1"/>
    <w:qFormat/>
    <w:uiPriority w:val="39"/>
    <w:pPr>
      <w:spacing w:before="50" w:beforeLines="50" w:after="50" w:afterLines="50"/>
      <w:jc w:val="left"/>
    </w:pPr>
    <w:rPr>
      <w:rFonts w:ascii="Times" w:hAnsi="Times"/>
      <w:b/>
      <w:sz w:val="24"/>
    </w:r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infoblue"/>
    <w:basedOn w:val="1"/>
    <w:qFormat/>
    <w:uiPriority w:val="0"/>
    <w:pPr>
      <w:widowControl/>
      <w:spacing w:before="100" w:beforeAutospacing="1" w:after="100" w:afterAutospacing="1" w:line="240" w:lineRule="atLeast"/>
      <w:ind w:firstLine="200" w:firstLineChars="200"/>
      <w:jc w:val="left"/>
    </w:pPr>
    <w:rPr>
      <w:i/>
      <w:iCs/>
      <w:color w:val="0000FF"/>
      <w:kern w:val="0"/>
      <w:szCs w:val="20"/>
    </w:rPr>
  </w:style>
  <w:style w:type="character" w:customStyle="1" w:styleId="19">
    <w:name w:val="标题 1 字符"/>
    <w:basedOn w:val="13"/>
    <w:link w:val="2"/>
    <w:qFormat/>
    <w:uiPriority w:val="9"/>
    <w:rPr>
      <w:b/>
      <w:bCs/>
      <w:kern w:val="44"/>
      <w:sz w:val="32"/>
      <w:szCs w:val="44"/>
    </w:rPr>
  </w:style>
  <w:style w:type="character" w:customStyle="1" w:styleId="20">
    <w:name w:val="标题 2 字符"/>
    <w:basedOn w:val="13"/>
    <w:link w:val="3"/>
    <w:qFormat/>
    <w:uiPriority w:val="9"/>
    <w:rPr>
      <w:rFonts w:ascii="Arial" w:hAnsi="Arial"/>
      <w:b/>
      <w:bCs/>
      <w:kern w:val="2"/>
      <w:sz w:val="28"/>
      <w:szCs w:val="32"/>
    </w:rPr>
  </w:style>
  <w:style w:type="character" w:customStyle="1" w:styleId="21">
    <w:name w:val="标题 3 字符"/>
    <w:basedOn w:val="13"/>
    <w:link w:val="4"/>
    <w:qFormat/>
    <w:uiPriority w:val="9"/>
    <w:rPr>
      <w:b/>
      <w:bCs/>
      <w:kern w:val="2"/>
      <w:sz w:val="28"/>
      <w:szCs w:val="26"/>
    </w:rPr>
  </w:style>
  <w:style w:type="character" w:customStyle="1" w:styleId="22">
    <w:name w:val="标题 4 字符"/>
    <w:basedOn w:val="13"/>
    <w:link w:val="5"/>
    <w:qFormat/>
    <w:uiPriority w:val="0"/>
    <w:rPr>
      <w:b/>
      <w:bCs/>
      <w:kern w:val="2"/>
      <w:sz w:val="24"/>
      <w:szCs w:val="28"/>
    </w:rPr>
  </w:style>
  <w:style w:type="character" w:customStyle="1" w:styleId="23">
    <w:name w:val="标题 5 字符"/>
    <w:basedOn w:val="13"/>
    <w:link w:val="6"/>
    <w:qFormat/>
    <w:uiPriority w:val="0"/>
    <w:rPr>
      <w:rFonts w:ascii="Times" w:hAnsi="Times"/>
      <w:b/>
      <w:bCs/>
      <w:kern w:val="2"/>
      <w:sz w:val="21"/>
      <w:szCs w:val="28"/>
    </w:rPr>
  </w:style>
  <w:style w:type="character" w:customStyle="1" w:styleId="24">
    <w:name w:val="标题 6 字符"/>
    <w:basedOn w:val="13"/>
    <w:link w:val="7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25">
    <w:name w:val="标题 7 字符"/>
    <w:basedOn w:val="13"/>
    <w:link w:val="8"/>
    <w:qFormat/>
    <w:uiPriority w:val="0"/>
    <w:rPr>
      <w:b/>
      <w:bCs/>
      <w:kern w:val="2"/>
      <w:sz w:val="24"/>
      <w:szCs w:val="24"/>
    </w:rPr>
  </w:style>
  <w:style w:type="character" w:customStyle="1" w:styleId="26">
    <w:name w:val="标题 8 字符"/>
    <w:basedOn w:val="13"/>
    <w:link w:val="9"/>
    <w:qFormat/>
    <w:uiPriority w:val="0"/>
    <w:rPr>
      <w:rFonts w:ascii="Arial" w:hAnsi="Arial" w:eastAsia="黑体"/>
      <w:kern w:val="2"/>
      <w:sz w:val="24"/>
      <w:szCs w:val="24"/>
    </w:rPr>
  </w:style>
  <w:style w:type="character" w:customStyle="1" w:styleId="27">
    <w:name w:val="标题 9 字符"/>
    <w:basedOn w:val="13"/>
    <w:link w:val="10"/>
    <w:qFormat/>
    <w:uiPriority w:val="0"/>
    <w:rPr>
      <w:rFonts w:ascii="Arial" w:hAnsi="Arial" w:eastAsia="黑体"/>
      <w:kern w:val="2"/>
      <w:sz w:val="21"/>
      <w:szCs w:val="21"/>
    </w:rPr>
  </w:style>
  <w:style w:type="character" w:customStyle="1" w:styleId="28">
    <w:name w:val="font21"/>
    <w:basedOn w:val="13"/>
    <w:qFormat/>
    <w:uiPriority w:val="0"/>
    <w:rPr>
      <w:rFonts w:hint="eastAsia" w:ascii="兰亭黑-简" w:hAnsi="兰亭黑-简" w:eastAsia="兰亭黑-简" w:cs="兰亭黑-简"/>
      <w:color w:val="000000"/>
      <w:sz w:val="24"/>
      <w:szCs w:val="24"/>
      <w:u w:val="none"/>
    </w:rPr>
  </w:style>
  <w:style w:type="character" w:customStyle="1" w:styleId="29">
    <w:name w:val="font11"/>
    <w:basedOn w:val="13"/>
    <w:qFormat/>
    <w:uiPriority w:val="0"/>
    <w:rPr>
      <w:rFonts w:hint="eastAsia" w:ascii="兰亭黑-简" w:hAnsi="兰亭黑-简" w:eastAsia="兰亭黑-简" w:cs="兰亭黑-简"/>
      <w:color w:val="FF0000"/>
      <w:sz w:val="24"/>
      <w:szCs w:val="24"/>
      <w:u w:val="none"/>
    </w:rPr>
  </w:style>
  <w:style w:type="character" w:customStyle="1" w:styleId="30">
    <w:name w:val="font01"/>
    <w:basedOn w:val="13"/>
    <w:qFormat/>
    <w:uiPriority w:val="0"/>
    <w:rPr>
      <w:rFonts w:hint="eastAsia" w:ascii="兰亭黑-简" w:hAnsi="兰亭黑-简" w:eastAsia="兰亭黑-简" w:cs="兰亭黑-简"/>
      <w:color w:val="000000"/>
      <w:sz w:val="24"/>
      <w:szCs w:val="24"/>
      <w:u w:val="none"/>
    </w:rPr>
  </w:style>
  <w:style w:type="paragraph" w:customStyle="1" w:styleId="31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32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4">
    <w:name w:val="列表段落1"/>
    <w:basedOn w:val="1"/>
    <w:qFormat/>
    <w:uiPriority w:val="99"/>
    <w:pPr>
      <w:ind w:firstLine="420" w:firstLineChars="200"/>
    </w:pPr>
  </w:style>
  <w:style w:type="character" w:customStyle="1" w:styleId="35">
    <w:name w:val="批注框文本 字符"/>
    <w:basedOn w:val="13"/>
    <w:link w:val="11"/>
    <w:semiHidden/>
    <w:qFormat/>
    <w:uiPriority w:val="99"/>
    <w:rPr>
      <w:rFonts w:ascii="宋体"/>
      <w:kern w:val="2"/>
      <w:sz w:val="18"/>
      <w:szCs w:val="18"/>
    </w:rPr>
  </w:style>
  <w:style w:type="paragraph" w:customStyle="1" w:styleId="36">
    <w:name w:val="列表段落2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png"/><Relationship Id="rId98" Type="http://schemas.openxmlformats.org/officeDocument/2006/relationships/image" Target="media/image95.png"/><Relationship Id="rId97" Type="http://schemas.openxmlformats.org/officeDocument/2006/relationships/image" Target="media/image94.png"/><Relationship Id="rId96" Type="http://schemas.openxmlformats.org/officeDocument/2006/relationships/image" Target="media/image93.png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6" Type="http://schemas.openxmlformats.org/officeDocument/2006/relationships/glossaryDocument" Target="glossary/document.xml"/><Relationship Id="rId115" Type="http://schemas.openxmlformats.org/officeDocument/2006/relationships/fontTable" Target="fontTable.xml"/><Relationship Id="rId114" Type="http://schemas.openxmlformats.org/officeDocument/2006/relationships/numbering" Target="numbering.xml"/><Relationship Id="rId113" Type="http://schemas.openxmlformats.org/officeDocument/2006/relationships/customXml" Target="../customXml/item1.xml"/><Relationship Id="rId112" Type="http://schemas.openxmlformats.org/officeDocument/2006/relationships/image" Target="media/image109.png"/><Relationship Id="rId111" Type="http://schemas.openxmlformats.org/officeDocument/2006/relationships/image" Target="media/image108.png"/><Relationship Id="rId110" Type="http://schemas.openxmlformats.org/officeDocument/2006/relationships/image" Target="media/image107.png"/><Relationship Id="rId11" Type="http://schemas.openxmlformats.org/officeDocument/2006/relationships/image" Target="media/image8.png"/><Relationship Id="rId109" Type="http://schemas.openxmlformats.org/officeDocument/2006/relationships/image" Target="media/image106.png"/><Relationship Id="rId108" Type="http://schemas.openxmlformats.org/officeDocument/2006/relationships/image" Target="media/image105.png"/><Relationship Id="rId107" Type="http://schemas.openxmlformats.org/officeDocument/2006/relationships/image" Target="media/image104.png"/><Relationship Id="rId106" Type="http://schemas.openxmlformats.org/officeDocument/2006/relationships/image" Target="media/image103.png"/><Relationship Id="rId105" Type="http://schemas.openxmlformats.org/officeDocument/2006/relationships/image" Target="media/image102.png"/><Relationship Id="rId104" Type="http://schemas.openxmlformats.org/officeDocument/2006/relationships/image" Target="media/image101.png"/><Relationship Id="rId103" Type="http://schemas.openxmlformats.org/officeDocument/2006/relationships/image" Target="media/image100.png"/><Relationship Id="rId102" Type="http://schemas.openxmlformats.org/officeDocument/2006/relationships/image" Target="media/image99.png"/><Relationship Id="rId101" Type="http://schemas.openxmlformats.org/officeDocument/2006/relationships/image" Target="media/image98.png"/><Relationship Id="rId100" Type="http://schemas.openxmlformats.org/officeDocument/2006/relationships/image" Target="media/image97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3556941-4c81-48ea-9c74-007a8e3049e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3556941-4c81-48ea-9c74-007a8e3049e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3583341-5e1a-4c6d-ad18-669772184e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583341-5e1a-4c6d-ad18-669772184e3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ef0a13f-8c37-428e-b246-d889f06b161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ef0a13f-8c37-428e-b246-d889f06b161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7f34d36-e56e-47c8-8c6d-13b3dfc5cff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7f34d36-e56e-47c8-8c6d-13b3dfc5cff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d1fe9a1-775a-4fb5-8d67-0b42bab7f03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1fe9a1-775a-4fb5-8d67-0b42bab7f03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cc593ad-2645-4d05-871d-971edc87ca5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cc593ad-2645-4d05-871d-971edc87ca5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2a29037-cd76-4f4f-907a-7310fdd078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a29037-cd76-4f4f-907a-7310fdd0787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062b64b-858a-457d-83ba-f7e1b6fdda3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62b64b-858a-457d-83ba-f7e1b6fdda3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af22d9-c16a-482d-889b-728cb15695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af22d9-c16a-482d-889b-728cb15695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ecbd20f-627e-4259-92a6-b11f72d71d1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cbd20f-627e-4259-92a6-b11f72d71d1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ba7a29b-b000-41d2-a242-581e2c416ba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a7a29b-b000-41d2-a242-581e2c416ba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9f701aa-5fff-4273-a82c-2a2efb901a7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9f701aa-5fff-4273-a82c-2a2efb901a7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cd9ab29-faa8-4bbb-892b-167502aadc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d9ab29-faa8-4bbb-892b-167502aadc7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6b7f39f-6e36-4d1f-a370-a9d2b76cbf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b7f39f-6e36-4d1f-a370-a9d2b76cbf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d63e468-b095-4192-93fb-50371b2702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63e468-b095-4192-93fb-50371b2702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98cf30a-8f18-441d-8f11-5ced497ba43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98cf30a-8f18-441d-8f11-5ced497ba43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8af5ef7-6a54-4db5-ae54-30fd7b0d29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8af5ef7-6a54-4db5-ae54-30fd7b0d29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b4d282-9c09-400d-a903-d3966edf58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b4d282-9c09-400d-a903-d3966edf58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736b5ec-b554-4804-a8e9-df2a88d0fa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36b5ec-b554-4804-a8e9-df2a88d0fa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0e5653-c868-44c6-9e8c-10e989e8e47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0e5653-c868-44c6-9e8c-10e989e8e47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8d4aa3-01d5-40d2-a6a0-e322da35f3e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8d4aa3-01d5-40d2-a6a0-e322da35f3e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9c473d-9987-455a-9d6e-1d1e945e51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9c473d-9987-455a-9d6e-1d1e945e51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792e325-0645-4a1b-861d-bd708dc720a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92e325-0645-4a1b-861d-bd708dc720a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cc71123-6048-482d-9281-e143f6d1ec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cc71123-6048-482d-9281-e143f6d1ec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ba702da-1a18-4f22-85a5-f1c11c0edff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a702da-1a18-4f22-85a5-f1c11c0edff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ad00e1-17b2-4212-832b-1c45d87380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ad00e1-17b2-4212-832b-1c45d87380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28c74b5-0fb8-4f8f-9e22-17c3c505dc0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28c74b5-0fb8-4f8f-9e22-17c3c505dc0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026ae1-0e50-44a4-ac2f-920b77c84bd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026ae1-0e50-44a4-ac2f-920b77c84bd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2290f6-e5ad-4bf0-a1e4-8e9a1ee139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2290f6-e5ad-4bf0-a1e4-8e9a1ee139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c73c81f-bca1-4053-ac78-92ff2009ee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73c81f-bca1-4053-ac78-92ff2009ee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3f346ad-f65d-4542-905e-e0a12ac74f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f346ad-f65d-4542-905e-e0a12ac74f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f22cd16-fe92-40d0-a749-4eeafa28be4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f22cd16-fe92-40d0-a749-4eeafa28be4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3f2bba4-4014-4d38-8ef1-cea1c9d258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f2bba4-4014-4d38-8ef1-cea1c9d2583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dd456d4-53f8-49fe-850b-c7ab5395487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dd456d4-53f8-49fe-850b-c7ab5395487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0b12789-1b82-48fc-9ae1-6b98feb9eb2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0b12789-1b82-48fc-9ae1-6b98feb9eb2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0d46c47-b030-4e62-aae7-065d90e4464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d46c47-b030-4e62-aae7-065d90e4464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b38f148-1c9e-4e31-89b4-023e9262cef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b38f148-1c9e-4e31-89b4-023e9262cef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57fc3a2-28b0-417b-90ba-5f24c872019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57fc3a2-28b0-417b-90ba-5f24c872019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55d89af-3f78-40bb-8c9e-aba8b66df6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5d89af-3f78-40bb-8c9e-aba8b66df62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7ebd91c-1b31-48db-8901-ab2e1f2a00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7ebd91c-1b31-48db-8901-ab2e1f2a007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6459372-1439-4253-888d-6bfca0f00a1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459372-1439-4253-888d-6bfca0f00a1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5281750-b526-48f3-a96b-55f48f80e74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5281750-b526-48f3-a96b-55f48f80e74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67ac448-da82-4eba-859e-1ac3c740c5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7ac448-da82-4eba-859e-1ac3c740c5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23b2eb-6111-4f2d-b03b-c7a3d0d9ecb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23b2eb-6111-4f2d-b03b-c7a3d0d9ecb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c7dc757-2de5-4942-b323-d84e5dac481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7dc757-2de5-4942-b323-d84e5dac481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82749d-dfc8-4a9d-a08a-76f1a7394b4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82749d-dfc8-4a9d-a08a-76f1a7394b4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d8b12d9-7f0b-4a84-8e28-425dab2ce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d8b12d9-7f0b-4a84-8e28-425dab2ceab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0231e4d-445d-4260-887f-935f9f9bdf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231e4d-445d-4260-887f-935f9f9bdfd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5798a6d-9b3d-49eb-abb1-520c2f2c9d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5798a6d-9b3d-49eb-abb1-520c2f2c9d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d29bd34-b35e-40d6-89c6-db64db281c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d29bd34-b35e-40d6-89c6-db64db281cd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d08cf37-09d0-4ea1-99fd-42eed30462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08cf37-09d0-4ea1-99fd-42eed30462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c9a2167-07db-48d5-aec1-c40308177a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c9a2167-07db-48d5-aec1-c40308177a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d6f33c-0101-499b-8103-589e4218c9b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d6f33c-0101-499b-8103-589e4218c9b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3eb73c7-fcc0-4d95-98e3-7795157fc4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3eb73c7-fcc0-4d95-98e3-7795157fc4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ded3ef5-551a-4dcc-bc6a-db3ce5915c7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ded3ef5-551a-4dcc-bc6a-db3ce5915c7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dd4aa6f-ef0f-468d-a628-b3ed1b363c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dd4aa6f-ef0f-468d-a628-b3ed1b363c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3e2fc8d-7bee-4f5a-b945-3f3184cba7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3e2fc8d-7bee-4f5a-b945-3f3184cba7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2d0d5b4-a7a2-4726-a021-e9943bdbc3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2d0d5b4-a7a2-4726-a021-e9943bdbc3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8d072c0-50a0-4839-9ac5-d9e40e95e29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8d072c0-50a0-4839-9ac5-d9e40e95e29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1386ae-593b-4ae6-b78d-f7127fea957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1386ae-593b-4ae6-b78d-f7127fea957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6a2a305-42ed-4c97-8728-04e5fa6dd0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6a2a305-42ed-4c97-8728-04e5fa6dd0a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7babfaf-859f-4055-8c89-104cafd545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7babfaf-859f-4055-8c89-104cafd5452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8c92242-0122-4805-b25e-8699edfae7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8c92242-0122-4805-b25e-8699edfae7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06bd35-47b2-4377-a40f-00dce1b1df1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06bd35-47b2-4377-a40f-00dce1b1df1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d9d210-4fad-408d-8788-e1aabc5b32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d9d210-4fad-408d-8788-e1aabc5b32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87bdae6-b0e9-4123-b212-d1dacb694ef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87bdae6-b0e9-4123-b212-d1dacb694ef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7ebbfa4-7773-4636-9977-5e731960f00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7ebbfa4-7773-4636-9977-5e731960f00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3624da5-19cf-4027-bedb-92df1c1de8c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624da5-19cf-4027-bedb-92df1c1de8c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73ac6cc-b579-4050-8854-9469f5a02d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73ac6cc-b579-4050-8854-9469f5a02d7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245436a-4624-446c-9849-7185e28d76b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245436a-4624-446c-9849-7185e28d76b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1ccd84-a933-45b9-9506-1650393056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1ccd84-a933-45b9-9506-16503930564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ca143fd-80a6-466c-a968-8e769402f05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ca143fd-80a6-466c-a968-8e769402f05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c16857f-0a02-4a78-8a32-4c1c2ce2d10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c16857f-0a02-4a78-8a32-4c1c2ce2d10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e863614-5ff6-4058-9d73-972c20739ea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e863614-5ff6-4058-9d73-972c20739ea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d92bfe4-5e0e-44fc-a800-c2c49bf267d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92bfe4-5e0e-44fc-a800-c2c49bf267d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9e1e540-8ad1-4e9c-aeea-09729a308e8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9e1e540-8ad1-4e9c-aeea-09729a308e8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6bdbdd3-7231-4b87-a7fd-a9b7fd42e6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bdbdd3-7231-4b87-a7fd-a9b7fd42e6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1ed954a-08b6-413a-90bf-013b6dc8594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ed954a-08b6-413a-90bf-013b6dc8594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2332d45-365b-4be4-938c-16cf0d2bfd5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2332d45-365b-4be4-938c-16cf0d2bfd5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c983b3d-b545-4f26-bc78-eb14804fa5a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983b3d-b545-4f26-bc78-eb14804fa5a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0ddc649-e675-4276-a8d6-24c58cf7580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ddc649-e675-4276-a8d6-24c58cf7580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f35eb4-97c2-4acc-a2fb-96c3462461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f35eb4-97c2-4acc-a2fb-96c3462461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c40ec5e-774c-45cb-8d9e-bf36f5578c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c40ec5e-774c-45cb-8d9e-bf36f5578c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76843d2-599c-408b-b3e5-43ad79acac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6843d2-599c-408b-b3e5-43ad79acac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decorative"/>
    <w:pitch w:val="default"/>
    <w:sig w:usb0="00000000" w:usb1="00000000" w:usb2="00000000" w:usb3="00000000" w:csb0="8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Times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黑体">
    <w:panose1 w:val="02010600040101010101"/>
    <w:charset w:val="86"/>
    <w:family w:val="modern"/>
    <w:pitch w:val="default"/>
    <w:sig w:usb0="80000287" w:usb1="280F3C52" w:usb2="00000016" w:usb3="00000000" w:csb0="0004001F" w:csb1="00000000"/>
  </w:font>
  <w:font w:name="兰亭黑-简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黑体-简">
    <w:panose1 w:val="02000000000000000000"/>
    <w:charset w:val="80"/>
    <w:family w:val="auto"/>
    <w:pitch w:val="default"/>
    <w:sig w:usb0="8000002F" w:usb1="0800004A" w:usb2="00000000" w:usb3="00000000" w:csb0="203E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bordersDoNotSurroundHeader w:val="1"/>
  <w:bordersDoNotSurroundFooter w:val="1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BCC"/>
    <w:rsid w:val="00020C11"/>
    <w:rsid w:val="001A0BCC"/>
    <w:rsid w:val="005764CE"/>
    <w:rsid w:val="00576C29"/>
    <w:rsid w:val="0099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semiHidden="0" w:name="Default Paragraph Font"/>
    <w:lsdException w:qFormat="1" w:uiPriority="99" w:semiHidden="0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86</Pages>
  <Words>19940</Words>
  <Characters>21140</Characters>
  <Lines>137</Lines>
  <Paragraphs>38</Paragraphs>
  <ScaleCrop>false</ScaleCrop>
  <LinksUpToDate>false</LinksUpToDate>
  <CharactersWithSpaces>22434</CharactersWithSpaces>
  <Application>WPS Office_2.4.0.3944_F1E327BC-269C-435d-A152-05C5408002CA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2020-06-22T21:46:00Z</dcterms:created>
  <dc:creator>6084</dc:creator>
  <cp:lastModifiedBy>apple</cp:lastModifiedBy>
  <cp:lastPrinted>2020-06-22T21:46:00Z</cp:lastPrinted>
  <dcterms:modified xsi:type="dcterms:W3CDTF">2020-07-22T11:09:01Z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2052-2.4.0.3944</vt:lpwstr>
  </property>
</Properties>
</file>